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left="0" w:leftChars="0" w:firstLine="0" w:firstLineChars="0"/>
        <w:jc w:val="left"/>
        <w:textAlignment w:val="auto"/>
        <w:rPr>
          <w:rFonts w:hint="default" w:eastAsia="仿宋_GB2312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left="0" w:leftChars="0" w:firstLine="0" w:firstLineChars="0"/>
        <w:jc w:val="center"/>
        <w:textAlignment w:val="auto"/>
        <w:rPr>
          <w:color w:val="auto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广州市公安局2023年度招聘辅警职位表</w:t>
      </w:r>
    </w:p>
    <w:tbl>
      <w:tblPr>
        <w:tblStyle w:val="4"/>
        <w:tblpPr w:leftFromText="180" w:rightFromText="180" w:vertAnchor="text" w:horzAnchor="page" w:tblpX="1643" w:tblpY="252"/>
        <w:tblOverlap w:val="never"/>
        <w:tblW w:w="8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60"/>
        <w:gridCol w:w="706"/>
        <w:gridCol w:w="1099"/>
        <w:gridCol w:w="4284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招录职位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报考专业（研究生参照）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①计算机科学与技术、软件工程、网络工程、信息安全、数字媒体技术、智能科学与技术、空间信息与数字技术、电子与计算机工程、数据科学与大数据技术、网络空间安全；②数学与应用数学、信息与计算科学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男性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招聘单位业务相关类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①国际商务；②经济学、经济统计学、商务经济学、数字经济；③税收学、财政学；④统计学、应用统计学；</w:t>
            </w:r>
            <w:r>
              <w:rPr>
                <w:rFonts w:ascii="汉仪书宋二S" w:hAnsi="汉仪书宋二S" w:eastAsia="汉仪书宋二S" w:cs="汉仪书宋二S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⑤</w:t>
            </w:r>
            <w:r>
              <w:rPr>
                <w:rStyle w:val="8"/>
                <w:color w:val="auto"/>
                <w:lang w:val="en-US" w:eastAsia="zh-CN" w:bidi="ar"/>
              </w:rPr>
              <w:t>金融学类所含专业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6人；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文秘内勤类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①汉语言文学，秘书学；②新闻学，广播电视学，传播学，网络与新媒体；③哲学，逻辑学；④社会学；⑤国际政治，政治学、经济学与哲学；⑥思想政治教育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5人；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汉仪书宋二S" w:hAnsi="汉仪书宋二S" w:eastAsia="汉仪书宋二S" w:cs="汉仪书宋二S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汉仪书宋二S" w:hAnsi="汉仪书宋二S" w:eastAsia="汉仪书宋二S" w:cs="汉仪书宋二S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①审计学；②会计学、财务管理；③人力资源管理；④大数据管理与应用；⑤图书馆学、档案学、信息资源管理；⑥工程管理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6人；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公安专业类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侦查学、经济犯罪侦查、公安情报学、犯罪学、公安管理学、涉外警务、数据警务技术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男性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翻译类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经济法、国际法、国际经济法、商法、法律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2人</w:t>
            </w:r>
          </w:p>
        </w:tc>
      </w:tr>
    </w:tbl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7" w:h="16840"/>
      <w:pgMar w:top="2098" w:right="1474" w:bottom="1985" w:left="1588" w:header="964" w:footer="1701" w:gutter="0"/>
      <w:cols w:space="720" w:num="1"/>
      <w:titlePg/>
      <w:docGrid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31" w:h="314" w:hRule="exact" w:wrap="around" w:vAnchor="text" w:hAnchor="page" w:x="9365" w:y="-96"/>
      <w:rPr>
        <w:rStyle w:val="7"/>
        <w:spacing w:val="30"/>
        <w:position w:val="6"/>
        <w:sz w:val="24"/>
      </w:rPr>
    </w:pPr>
    <w:r>
      <w:rPr>
        <w:rStyle w:val="7"/>
        <w:rFonts w:hint="eastAsia"/>
        <w:spacing w:val="20"/>
        <w:position w:val="2"/>
        <w:sz w:val="28"/>
      </w:rPr>
      <w:t>—</w:t>
    </w:r>
    <w:r>
      <w:rPr>
        <w:rStyle w:val="7"/>
        <w:spacing w:val="30"/>
        <w:position w:val="4"/>
        <w:sz w:val="28"/>
      </w:rPr>
      <w:fldChar w:fldCharType="begin"/>
    </w:r>
    <w:r>
      <w:rPr>
        <w:rStyle w:val="7"/>
        <w:spacing w:val="30"/>
        <w:position w:val="4"/>
        <w:sz w:val="28"/>
      </w:rPr>
      <w:instrText xml:space="preserve">PAGE  </w:instrText>
    </w:r>
    <w:r>
      <w:rPr>
        <w:rStyle w:val="7"/>
        <w:spacing w:val="30"/>
        <w:position w:val="4"/>
        <w:sz w:val="28"/>
      </w:rPr>
      <w:fldChar w:fldCharType="separate"/>
    </w:r>
    <w:r>
      <w:rPr>
        <w:rStyle w:val="7"/>
        <w:spacing w:val="30"/>
        <w:position w:val="4"/>
        <w:sz w:val="28"/>
      </w:rPr>
      <w:t>18</w:t>
    </w:r>
    <w:r>
      <w:rPr>
        <w:rStyle w:val="7"/>
        <w:spacing w:val="30"/>
        <w:position w:val="4"/>
        <w:sz w:val="28"/>
      </w:rPr>
      <w:fldChar w:fldCharType="end"/>
    </w:r>
    <w:r>
      <w:rPr>
        <w:rStyle w:val="7"/>
        <w:rFonts w:hint="eastAsia"/>
        <w:spacing w:val="20"/>
        <w:position w:val="2"/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31" w:h="314" w:hRule="exact" w:wrap="around" w:vAnchor="text" w:hAnchor="page" w:x="1205" w:y="-96"/>
      <w:rPr>
        <w:rStyle w:val="7"/>
        <w:spacing w:val="30"/>
        <w:position w:val="6"/>
        <w:sz w:val="24"/>
      </w:rPr>
    </w:pPr>
    <w:r>
      <w:rPr>
        <w:rStyle w:val="7"/>
        <w:rFonts w:hint="eastAsia"/>
        <w:spacing w:val="20"/>
        <w:position w:val="2"/>
        <w:sz w:val="28"/>
      </w:rPr>
      <w:t>—</w:t>
    </w:r>
    <w:r>
      <w:rPr>
        <w:rStyle w:val="7"/>
        <w:spacing w:val="30"/>
        <w:position w:val="4"/>
        <w:sz w:val="28"/>
      </w:rPr>
      <w:fldChar w:fldCharType="begin"/>
    </w:r>
    <w:r>
      <w:rPr>
        <w:rStyle w:val="7"/>
        <w:spacing w:val="30"/>
        <w:position w:val="4"/>
        <w:sz w:val="28"/>
      </w:rPr>
      <w:instrText xml:space="preserve">PAGE  </w:instrText>
    </w:r>
    <w:r>
      <w:rPr>
        <w:rStyle w:val="7"/>
        <w:spacing w:val="30"/>
        <w:position w:val="4"/>
        <w:sz w:val="28"/>
      </w:rPr>
      <w:fldChar w:fldCharType="separate"/>
    </w:r>
    <w:r>
      <w:rPr>
        <w:rStyle w:val="7"/>
        <w:spacing w:val="30"/>
        <w:position w:val="4"/>
        <w:sz w:val="28"/>
      </w:rPr>
      <w:t>2</w:t>
    </w:r>
    <w:r>
      <w:rPr>
        <w:rStyle w:val="7"/>
        <w:spacing w:val="30"/>
        <w:position w:val="4"/>
        <w:sz w:val="28"/>
      </w:rPr>
      <w:fldChar w:fldCharType="end"/>
    </w:r>
    <w:r>
      <w:rPr>
        <w:rStyle w:val="7"/>
        <w:rFonts w:hint="eastAsia"/>
        <w:spacing w:val="20"/>
        <w:position w:val="2"/>
        <w:sz w:val="28"/>
      </w:rPr>
      <w:t>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54CB687B"/>
    <w:rsid w:val="54C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hAnsi="Times New Roman" w:cs="仿宋_GB2312"/>
      <w:kern w:val="0"/>
      <w:sz w:val="24"/>
      <w:szCs w:val="24"/>
    </w:rPr>
  </w:style>
  <w:style w:type="paragraph" w:customStyle="1" w:styleId="10">
    <w:name w:val="Heading 1"/>
    <w:basedOn w:val="1"/>
    <w:qFormat/>
    <w:uiPriority w:val="1"/>
    <w:pPr>
      <w:autoSpaceDE w:val="0"/>
      <w:autoSpaceDN w:val="0"/>
      <w:adjustRightInd w:val="0"/>
      <w:ind w:left="414"/>
      <w:jc w:val="left"/>
      <w:outlineLvl w:val="0"/>
    </w:pPr>
    <w:rPr>
      <w:rFonts w:ascii="宋体" w:hAnsi="Times New Roman" w:eastAsia="宋体" w:cs="宋体"/>
      <w:b/>
      <w:bCs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2023-03-17T09:53:00Z</dcterms:created>
  <dc:creator>张梦彦</dc:creator>
  <cp:lastModifiedBy>张梦彦</cp:lastModifiedBy>
  <dcterms:modified xsi:type="dcterms:W3CDTF">2023-03-17T09:54:32Z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0DB76C064E9E42A1A353955B56006D0D</vt:lpwstr>
  </property>
</Properties>
</file>