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黑体" w:eastAsia="方正小标宋简体" w:cs="宋体"/>
          <w:b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/>
          <w:kern w:val="0"/>
          <w:sz w:val="44"/>
          <w:szCs w:val="44"/>
        </w:rPr>
        <w:t>F（访问）签证</w:t>
      </w:r>
    </w:p>
    <w:p>
      <w:pPr>
        <w:widowControl/>
        <w:ind w:left="391" w:leftChars="186"/>
        <w:rPr>
          <w:rFonts w:ascii="仿宋_GB2312" w:hAnsi="仿宋" w:eastAsia="仿宋_GB2312"/>
          <w:b/>
          <w:sz w:val="32"/>
          <w:szCs w:val="32"/>
        </w:rPr>
      </w:pPr>
    </w:p>
    <w:p>
      <w:pPr>
        <w:widowControl/>
        <w:ind w:left="391" w:leftChars="186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/>
          <w:b/>
          <w:sz w:val="32"/>
          <w:szCs w:val="32"/>
        </w:rPr>
        <w:t>一、申请条件</w:t>
      </w:r>
    </w:p>
    <w:p>
      <w:pPr>
        <w:widowControl/>
        <w:ind w:left="319" w:leftChars="1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来华从事交流、访问、考察等活动的外国人，可申请F签证延期或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换发F签证。</w:t>
      </w:r>
    </w:p>
    <w:p>
      <w:pPr>
        <w:widowControl/>
        <w:ind w:left="420" w:leftChars="200" w:firstLine="0" w:firstLineChars="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二、申请材料</w:t>
      </w:r>
    </w:p>
    <w:p>
      <w:pPr>
        <w:widowControl/>
        <w:ind w:left="420" w:leftChars="2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</w:rPr>
        <w:t>本人有效护照或其他国际旅行证件及签证的原件和复印件；</w:t>
      </w:r>
    </w:p>
    <w:p>
      <w:pPr>
        <w:widowControl/>
        <w:ind w:left="420" w:leftChars="2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2、填写完整的《外国人签证证件申请表》；</w:t>
      </w:r>
    </w:p>
    <w:p>
      <w:pPr>
        <w:widowControl/>
        <w:ind w:left="420" w:leftChars="2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3、广东省出入境证件数码相片1张及该相片的《检测回执》；</w:t>
      </w:r>
    </w:p>
    <w:p>
      <w:pPr>
        <w:widowControl/>
        <w:ind w:left="420" w:leftChars="2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4、本市有效《境外人员临时住宿登记表》；</w:t>
      </w:r>
    </w:p>
    <w:p>
      <w:pPr>
        <w:widowControl/>
        <w:ind w:left="420" w:leftChars="2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5、本市接待单位证明函件；</w:t>
      </w:r>
    </w:p>
    <w:p>
      <w:pPr>
        <w:ind w:left="420" w:leftChars="200" w:firstLine="0" w:firstLineChars="0"/>
        <w:jc w:val="left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6、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本市接待单位注册登记证明（单位登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</w:rPr>
        <w:t>录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涉外单位管理系统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instrText xml:space="preserve"> HYPERLINK "https://gzwg.gzjd.gov.cn/crj-app-server/crjmsjw/swdwsq" </w:instrTex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t>https://gzwg.gzjd.gov.cn/crj-app-server/crjmsjw/swdwsq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）进行网上备案；</w:t>
      </w:r>
    </w:p>
    <w:p>
      <w:pPr>
        <w:widowControl/>
        <w:ind w:left="420" w:leftChars="200" w:firstLine="0" w:firstLineChars="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7、公安机关认为需要提供的其他证明材料。</w:t>
      </w:r>
    </w:p>
    <w:p>
      <w:pPr>
        <w:ind w:left="420" w:leftChars="200" w:firstLine="0" w:firstLineChars="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pPr>
        <w:autoSpaceDE w:val="0"/>
        <w:autoSpaceDN w:val="0"/>
        <w:adjustRightInd w:val="0"/>
        <w:snapToGrid w:val="0"/>
        <w:spacing w:line="600" w:lineRule="exact"/>
        <w:ind w:left="319" w:leftChars="152"/>
        <w:rPr>
          <w:rFonts w:ascii="仿宋_GB2312" w:hAnsi="仿宋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ind w:left="39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四、注意事项</w:t>
      </w:r>
    </w:p>
    <w:p>
      <w:pPr>
        <w:ind w:firstLine="320" w:firstLineChars="100"/>
      </w:pPr>
      <w:r>
        <w:rPr>
          <w:rFonts w:hint="eastAsia" w:ascii="仿宋_GB2312" w:hAnsi="仿宋" w:eastAsia="仿宋_GB2312"/>
          <w:sz w:val="32"/>
          <w:szCs w:val="32"/>
        </w:rPr>
        <w:t>办理时限：7个工作日办结。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427B"/>
    <w:rsid w:val="00071463"/>
    <w:rsid w:val="000D7D49"/>
    <w:rsid w:val="00161DF0"/>
    <w:rsid w:val="001B7E51"/>
    <w:rsid w:val="00281AC5"/>
    <w:rsid w:val="002B26EC"/>
    <w:rsid w:val="002B735A"/>
    <w:rsid w:val="002D43D3"/>
    <w:rsid w:val="00315C93"/>
    <w:rsid w:val="003A34A2"/>
    <w:rsid w:val="003E3774"/>
    <w:rsid w:val="004A12EA"/>
    <w:rsid w:val="004D05A9"/>
    <w:rsid w:val="00670B8F"/>
    <w:rsid w:val="006D3FB9"/>
    <w:rsid w:val="00700B1B"/>
    <w:rsid w:val="00777B41"/>
    <w:rsid w:val="008334B8"/>
    <w:rsid w:val="008448F3"/>
    <w:rsid w:val="00845288"/>
    <w:rsid w:val="008814AA"/>
    <w:rsid w:val="008F542A"/>
    <w:rsid w:val="00931590"/>
    <w:rsid w:val="00942931"/>
    <w:rsid w:val="00943A0A"/>
    <w:rsid w:val="00977B51"/>
    <w:rsid w:val="00A34422"/>
    <w:rsid w:val="00AA7D36"/>
    <w:rsid w:val="00BB3ACF"/>
    <w:rsid w:val="00BD6E9E"/>
    <w:rsid w:val="00C8390C"/>
    <w:rsid w:val="00CA5621"/>
    <w:rsid w:val="00CD75DC"/>
    <w:rsid w:val="00D164F7"/>
    <w:rsid w:val="00D9427B"/>
    <w:rsid w:val="00DF0B0B"/>
    <w:rsid w:val="00E22456"/>
    <w:rsid w:val="00E27B12"/>
    <w:rsid w:val="00E5419C"/>
    <w:rsid w:val="00F43236"/>
    <w:rsid w:val="00FA6A5D"/>
    <w:rsid w:val="00FB68B3"/>
    <w:rsid w:val="12103B5F"/>
    <w:rsid w:val="595370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默认段落字体 Para Char Char Char Char"/>
    <w:basedOn w:val="1"/>
    <w:qFormat/>
    <w:uiPriority w:val="0"/>
    <w:pPr>
      <w:spacing w:line="240" w:lineRule="atLeast"/>
      <w:ind w:left="420" w:firstLine="420"/>
    </w:pPr>
    <w:rPr>
      <w:rFonts w:ascii="Times New Roman" w:hAnsi="Times New Roman" w:eastAsia="宋体" w:cs="Times New Roman"/>
      <w:kern w:val="0"/>
      <w:szCs w:val="21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</Words>
  <Characters>288</Characters>
  <Lines>2</Lines>
  <Paragraphs>1</Paragraphs>
  <TotalTime>2</TotalTime>
  <ScaleCrop>false</ScaleCrop>
  <LinksUpToDate>false</LinksUpToDate>
  <CharactersWithSpaces>337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2018-09-13T03:00:00Z</dcterms:created>
  <dc:creator>邢华龙（出入境） 2018/9/12 17:16:29</dc:creator>
  <cp:lastModifiedBy>和木之家</cp:lastModifiedBy>
  <dcterms:modified xsi:type="dcterms:W3CDTF">2023-11-22T08:35:40Z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8270B83028BC4ECEA19687415E3DCC72</vt:lpwstr>
  </property>
</Properties>
</file>