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仿宋_GB2312" w:hAnsi="仿宋_GB2312" w:eastAsia="方正小标宋简体"/>
          <w:bCs/>
          <w:kern w:val="0"/>
          <w:sz w:val="44"/>
          <w:szCs w:val="44"/>
        </w:rPr>
      </w:pPr>
      <w:r>
        <w:rPr>
          <w:rFonts w:hint="eastAsia" w:ascii="仿宋_GB2312" w:hAnsi="仿宋_GB2312" w:eastAsia="方正小标宋简体"/>
          <w:bCs/>
          <w:kern w:val="0"/>
          <w:sz w:val="44"/>
          <w:szCs w:val="44"/>
        </w:rPr>
        <w:t>公安机关</w:t>
      </w:r>
      <w:r>
        <w:rPr>
          <w:rFonts w:ascii="仿宋_GB2312" w:hAnsi="仿宋_GB2312" w:eastAsia="方正小标宋简体"/>
          <w:bCs/>
          <w:kern w:val="0"/>
          <w:sz w:val="44"/>
          <w:szCs w:val="44"/>
        </w:rPr>
        <w:t>告知承诺书</w:t>
      </w:r>
    </w:p>
    <w:p>
      <w:pPr>
        <w:widowControl/>
        <w:adjustRightInd w:val="0"/>
        <w:snapToGrid w:val="0"/>
        <w:spacing w:line="560" w:lineRule="exact"/>
        <w:jc w:val="center"/>
        <w:rPr>
          <w:rFonts w:ascii="仿宋_GB2312" w:hAnsi="仿宋_GB2312" w:eastAsia="楷体_GB2312"/>
          <w:kern w:val="0"/>
          <w:sz w:val="32"/>
          <w:szCs w:val="20"/>
        </w:rPr>
      </w:pPr>
      <w:r>
        <w:rPr>
          <w:rFonts w:ascii="仿宋_GB2312" w:hAnsi="仿宋_GB2312" w:eastAsia="楷体_GB2312"/>
          <w:kern w:val="0"/>
          <w:sz w:val="32"/>
          <w:szCs w:val="20"/>
        </w:rPr>
        <w:t>（</w:t>
      </w:r>
      <w:r>
        <w:rPr>
          <w:rFonts w:hint="eastAsia" w:ascii="仿宋_GB2312" w:hAnsi="仿宋_GB2312" w:eastAsia="楷体_GB2312"/>
          <w:kern w:val="0"/>
          <w:sz w:val="32"/>
          <w:szCs w:val="20"/>
        </w:rPr>
        <w:t>广州市</w:t>
      </w:r>
      <w:r>
        <w:rPr>
          <w:rFonts w:ascii="仿宋_GB2312" w:hAnsi="仿宋_GB2312" w:eastAsia="楷体_GB2312"/>
          <w:kern w:val="0"/>
          <w:sz w:val="32"/>
          <w:szCs w:val="20"/>
        </w:rPr>
        <w:t>互联网上网服务营业场所信息网络安全</w:t>
      </w:r>
      <w:r>
        <w:rPr>
          <w:rFonts w:hint="eastAsia" w:ascii="仿宋_GB2312" w:hAnsi="仿宋_GB2312" w:eastAsia="楷体_GB2312"/>
          <w:kern w:val="0"/>
          <w:sz w:val="32"/>
          <w:szCs w:val="20"/>
        </w:rPr>
        <w:t>业务</w:t>
      </w:r>
      <w:r>
        <w:rPr>
          <w:rFonts w:ascii="仿宋_GB2312" w:hAnsi="仿宋_GB2312" w:eastAsia="楷体_GB2312"/>
          <w:kern w:val="0"/>
          <w:sz w:val="32"/>
          <w:szCs w:val="20"/>
        </w:rPr>
        <w:t>）</w:t>
      </w:r>
    </w:p>
    <w:p>
      <w:pPr>
        <w:widowControl/>
        <w:adjustRightInd w:val="0"/>
        <w:snapToGrid w:val="0"/>
        <w:spacing w:line="560" w:lineRule="exact"/>
        <w:rPr>
          <w:rFonts w:ascii="方正小标宋简体" w:hAnsi="方正小标宋简体" w:eastAsia="方正小标宋简体" w:cs="方正小标宋简体"/>
          <w:kern w:val="0"/>
          <w:sz w:val="36"/>
          <w:szCs w:val="36"/>
        </w:rPr>
      </w:pPr>
      <w:r>
        <w:rPr>
          <w:rFonts w:hint="eastAsia" w:ascii="Times New Roman" w:hAnsi="仿宋_GB2312" w:eastAsia="黑体"/>
          <w:kern w:val="0"/>
          <w:sz w:val="32"/>
          <w:szCs w:val="32"/>
        </w:rPr>
        <w:t xml:space="preserve">                        〔20XX年〕第XXX号</w:t>
      </w:r>
    </w:p>
    <w:p>
      <w:pPr>
        <w:widowControl/>
        <w:adjustRightInd w:val="0"/>
        <w:snapToGrid w:val="0"/>
        <w:spacing w:line="560" w:lineRule="exact"/>
        <w:ind w:firstLine="3240" w:firstLineChars="900"/>
        <w:rPr>
          <w:rFonts w:ascii="Times New Roman" w:hAnsi="仿宋_GB2312" w:eastAsia="黑体"/>
          <w:kern w:val="0"/>
          <w:sz w:val="32"/>
          <w:szCs w:val="32"/>
        </w:rPr>
      </w:pPr>
      <w:r>
        <w:rPr>
          <w:rFonts w:hint="eastAsia" w:ascii="方正小标宋简体" w:hAnsi="方正小标宋简体" w:eastAsia="方正小标宋简体" w:cs="方正小标宋简体"/>
          <w:kern w:val="0"/>
          <w:sz w:val="36"/>
          <w:szCs w:val="36"/>
        </w:rPr>
        <w:t xml:space="preserve">一、基本信息   </w:t>
      </w:r>
      <w:bookmarkStart w:id="0" w:name="_Hlk71186992"/>
    </w:p>
    <w:p>
      <w:pPr>
        <w:widowControl/>
        <w:adjustRightInd w:val="0"/>
        <w:snapToGrid w:val="0"/>
        <w:spacing w:line="520" w:lineRule="exact"/>
        <w:ind w:firstLine="640" w:firstLineChars="200"/>
        <w:rPr>
          <w:rFonts w:ascii="Times New Roman" w:hAnsi="仿宋_GB2312" w:eastAsia="黑体"/>
          <w:kern w:val="0"/>
          <w:sz w:val="32"/>
          <w:szCs w:val="32"/>
        </w:rPr>
      </w:pPr>
      <w:r>
        <w:rPr>
          <w:rFonts w:ascii="Times New Roman" w:hAnsi="仿宋_GB2312" w:eastAsia="黑体"/>
          <w:kern w:val="0"/>
          <w:sz w:val="32"/>
          <w:szCs w:val="32"/>
        </w:rPr>
        <w:t>申请人（承诺人）</w:t>
      </w:r>
    </w:p>
    <w:p>
      <w:pPr>
        <w:widowControl/>
        <w:adjustRightInd w:val="0"/>
        <w:snapToGrid w:val="0"/>
        <w:spacing w:line="520" w:lineRule="exact"/>
        <w:ind w:firstLine="640" w:firstLineChars="200"/>
        <w:rPr>
          <w:rFonts w:ascii="仿宋_GB2312" w:hAnsi="仿宋_GB2312" w:eastAsia="仿宋_GB2312"/>
          <w:kern w:val="0"/>
          <w:sz w:val="32"/>
          <w:szCs w:val="20"/>
        </w:rPr>
      </w:pPr>
      <w:r>
        <w:rPr>
          <w:rFonts w:ascii="仿宋_GB2312" w:hAnsi="仿宋_GB2312" w:eastAsia="仿宋_GB2312"/>
          <w:kern w:val="0"/>
          <w:sz w:val="32"/>
          <w:szCs w:val="20"/>
        </w:rPr>
        <w:t>姓    名：</w:t>
      </w:r>
      <w:r>
        <w:rPr>
          <w:rFonts w:ascii="仿宋_GB2312" w:hAnsi="仿宋_GB2312" w:eastAsia="仿宋_GB2312"/>
          <w:bCs/>
          <w:kern w:val="0"/>
          <w:sz w:val="32"/>
          <w:szCs w:val="20"/>
          <w:u w:val="single"/>
        </w:rPr>
        <w:t>                </w:t>
      </w:r>
    </w:p>
    <w:p>
      <w:pPr>
        <w:widowControl/>
        <w:adjustRightInd w:val="0"/>
        <w:snapToGrid w:val="0"/>
        <w:spacing w:line="520" w:lineRule="exact"/>
        <w:ind w:firstLine="640" w:firstLineChars="200"/>
        <w:rPr>
          <w:rFonts w:ascii="仿宋_GB2312" w:hAnsi="仿宋_GB2312" w:eastAsia="仿宋_GB2312"/>
          <w:kern w:val="0"/>
          <w:sz w:val="32"/>
          <w:szCs w:val="20"/>
        </w:rPr>
      </w:pPr>
      <w:r>
        <w:rPr>
          <w:rFonts w:ascii="仿宋_GB2312" w:hAnsi="仿宋_GB2312" w:eastAsia="仿宋_GB2312"/>
          <w:kern w:val="0"/>
          <w:sz w:val="32"/>
          <w:szCs w:val="20"/>
        </w:rPr>
        <w:t>证件类型</w:t>
      </w:r>
      <w:r>
        <w:rPr>
          <w:rFonts w:hint="eastAsia" w:ascii="仿宋_GB2312" w:hAnsi="仿宋_GB2312" w:eastAsia="仿宋_GB2312"/>
          <w:kern w:val="0"/>
          <w:sz w:val="32"/>
          <w:szCs w:val="20"/>
        </w:rPr>
        <w:t>及号码</w:t>
      </w:r>
      <w:r>
        <w:rPr>
          <w:rFonts w:ascii="仿宋_GB2312" w:hAnsi="仿宋_GB2312" w:eastAsia="仿宋_GB2312"/>
          <w:kern w:val="0"/>
          <w:sz w:val="32"/>
          <w:szCs w:val="20"/>
        </w:rPr>
        <w:t>：</w:t>
      </w:r>
      <w:r>
        <w:rPr>
          <w:rFonts w:ascii="仿宋_GB2312" w:hAnsi="仿宋_GB2312" w:eastAsia="仿宋_GB2312"/>
          <w:bCs/>
          <w:kern w:val="0"/>
          <w:sz w:val="32"/>
          <w:szCs w:val="20"/>
          <w:u w:val="single"/>
        </w:rPr>
        <w:t>   </w:t>
      </w:r>
    </w:p>
    <w:p>
      <w:pPr>
        <w:widowControl/>
        <w:adjustRightInd w:val="0"/>
        <w:snapToGrid w:val="0"/>
        <w:spacing w:line="520" w:lineRule="exact"/>
        <w:ind w:firstLine="640" w:firstLineChars="200"/>
        <w:rPr>
          <w:rFonts w:ascii="仿宋_GB2312" w:hAnsi="仿宋_GB2312" w:eastAsia="仿宋_GB2312"/>
          <w:bCs/>
          <w:kern w:val="0"/>
          <w:sz w:val="32"/>
          <w:szCs w:val="20"/>
          <w:u w:val="single"/>
        </w:rPr>
      </w:pPr>
      <w:r>
        <w:rPr>
          <w:rFonts w:ascii="仿宋_GB2312" w:hAnsi="仿宋_GB2312" w:eastAsia="仿宋_GB2312"/>
          <w:kern w:val="0"/>
          <w:sz w:val="32"/>
          <w:szCs w:val="20"/>
        </w:rPr>
        <w:t>联系方式：</w:t>
      </w:r>
      <w:r>
        <w:rPr>
          <w:rFonts w:ascii="仿宋_GB2312" w:hAnsi="仿宋_GB2312" w:eastAsia="仿宋_GB2312"/>
          <w:bCs/>
          <w:kern w:val="0"/>
          <w:sz w:val="32"/>
          <w:szCs w:val="20"/>
          <w:u w:val="single"/>
        </w:rPr>
        <w:t>        </w:t>
      </w:r>
    </w:p>
    <w:p>
      <w:pPr>
        <w:widowControl/>
        <w:adjustRightInd w:val="0"/>
        <w:snapToGrid w:val="0"/>
        <w:spacing w:line="520" w:lineRule="exact"/>
        <w:ind w:firstLine="640" w:firstLineChars="200"/>
        <w:rPr>
          <w:rFonts w:ascii="Times New Roman" w:hAnsi="仿宋_GB2312" w:eastAsia="黑体"/>
          <w:kern w:val="0"/>
          <w:sz w:val="32"/>
          <w:szCs w:val="32"/>
        </w:rPr>
      </w:pPr>
      <w:r>
        <w:rPr>
          <w:rFonts w:ascii="Times New Roman" w:hAnsi="仿宋_GB2312" w:eastAsia="黑体"/>
          <w:kern w:val="0"/>
          <w:sz w:val="32"/>
          <w:szCs w:val="32"/>
        </w:rPr>
        <w:t>场所</w:t>
      </w:r>
    </w:p>
    <w:p>
      <w:pPr>
        <w:widowControl/>
        <w:adjustRightInd w:val="0"/>
        <w:snapToGrid w:val="0"/>
        <w:spacing w:line="520" w:lineRule="exact"/>
        <w:ind w:firstLine="640" w:firstLineChars="200"/>
        <w:rPr>
          <w:rFonts w:ascii="仿宋_GB2312" w:hAnsi="仿宋_GB2312" w:eastAsia="仿宋_GB2312"/>
          <w:bCs/>
          <w:kern w:val="0"/>
          <w:sz w:val="32"/>
          <w:szCs w:val="20"/>
          <w:u w:val="single"/>
        </w:rPr>
      </w:pPr>
      <w:r>
        <w:rPr>
          <w:rFonts w:hint="eastAsia" w:ascii="仿宋_GB2312" w:hAnsi="仿宋_GB2312" w:eastAsia="仿宋_GB2312"/>
          <w:kern w:val="0"/>
          <w:sz w:val="32"/>
          <w:szCs w:val="20"/>
        </w:rPr>
        <w:t>场所</w:t>
      </w:r>
      <w:r>
        <w:rPr>
          <w:rFonts w:ascii="仿宋_GB2312" w:hAnsi="仿宋_GB2312" w:eastAsia="仿宋_GB2312"/>
          <w:kern w:val="0"/>
          <w:sz w:val="32"/>
          <w:szCs w:val="20"/>
        </w:rPr>
        <w:t>名称：</w:t>
      </w:r>
      <w:r>
        <w:rPr>
          <w:rFonts w:ascii="仿宋_GB2312" w:hAnsi="仿宋_GB2312" w:eastAsia="仿宋_GB2312"/>
          <w:bCs/>
          <w:kern w:val="0"/>
          <w:sz w:val="32"/>
          <w:szCs w:val="20"/>
          <w:u w:val="single"/>
        </w:rPr>
        <w:t>   </w:t>
      </w:r>
      <w:r>
        <w:rPr>
          <w:rFonts w:hint="eastAsia" w:ascii="仿宋_GB2312" w:hAnsi="仿宋_GB2312" w:eastAsia="仿宋_GB2312"/>
          <w:bCs/>
          <w:kern w:val="0"/>
          <w:sz w:val="32"/>
          <w:szCs w:val="20"/>
          <w:u w:val="single"/>
        </w:rPr>
        <w:t>（营业执照单位名称）</w:t>
      </w:r>
      <w:r>
        <w:rPr>
          <w:rFonts w:ascii="仿宋_GB2312" w:hAnsi="仿宋_GB2312" w:eastAsia="仿宋_GB2312"/>
          <w:bCs/>
          <w:kern w:val="0"/>
          <w:sz w:val="32"/>
          <w:szCs w:val="20"/>
          <w:u w:val="single"/>
        </w:rPr>
        <w:t xml:space="preserve">    </w:t>
      </w:r>
    </w:p>
    <w:p>
      <w:pPr>
        <w:widowControl/>
        <w:wordWrap w:val="0"/>
        <w:adjustRightInd w:val="0"/>
        <w:snapToGrid w:val="0"/>
        <w:spacing w:line="520" w:lineRule="exact"/>
        <w:ind w:firstLine="640" w:firstLineChars="200"/>
        <w:rPr>
          <w:rFonts w:ascii="Times New Roman" w:hAnsi="仿宋_GB2312" w:eastAsia="仿宋_GB2312"/>
          <w:bCs/>
          <w:kern w:val="0"/>
          <w:sz w:val="32"/>
          <w:szCs w:val="32"/>
          <w:u w:val="single"/>
        </w:rPr>
      </w:pPr>
      <w:r>
        <w:rPr>
          <w:rFonts w:ascii="Times New Roman" w:hAnsi="仿宋_GB2312" w:eastAsia="仿宋_GB2312"/>
          <w:kern w:val="0"/>
          <w:sz w:val="32"/>
          <w:szCs w:val="32"/>
        </w:rPr>
        <w:t>统一社会信用代码：</w:t>
      </w:r>
      <w:r>
        <w:rPr>
          <w:rFonts w:ascii="Times New Roman" w:hAnsi="仿宋_GB2312" w:eastAsia="仿宋_GB2312"/>
          <w:bCs/>
          <w:kern w:val="0"/>
          <w:sz w:val="32"/>
          <w:szCs w:val="32"/>
          <w:u w:val="single"/>
        </w:rPr>
        <w:t xml:space="preserve">                             </w:t>
      </w:r>
    </w:p>
    <w:p>
      <w:pPr>
        <w:widowControl/>
        <w:wordWrap w:val="0"/>
        <w:adjustRightInd w:val="0"/>
        <w:snapToGrid w:val="0"/>
        <w:spacing w:line="520" w:lineRule="exact"/>
        <w:ind w:firstLine="640" w:firstLineChars="200"/>
        <w:rPr>
          <w:rFonts w:ascii="Times New Roman" w:hAnsi="仿宋_GB2312" w:eastAsia="仿宋_GB2312"/>
          <w:bCs/>
          <w:kern w:val="0"/>
          <w:sz w:val="32"/>
          <w:szCs w:val="32"/>
          <w:u w:val="single"/>
        </w:rPr>
      </w:pPr>
      <w:r>
        <w:rPr>
          <w:rFonts w:ascii="Times New Roman" w:hAnsi="仿宋_GB2312" w:eastAsia="仿宋_GB2312"/>
          <w:kern w:val="0"/>
          <w:sz w:val="32"/>
          <w:szCs w:val="32"/>
        </w:rPr>
        <w:t>场所地址：</w:t>
      </w:r>
      <w:r>
        <w:rPr>
          <w:rFonts w:ascii="Times New Roman" w:hAnsi="仿宋_GB2312" w:eastAsia="仿宋_GB2312"/>
          <w:bCs/>
          <w:kern w:val="0"/>
          <w:sz w:val="32"/>
          <w:szCs w:val="32"/>
          <w:u w:val="single"/>
        </w:rPr>
        <w:t xml:space="preserve">                                     </w:t>
      </w:r>
    </w:p>
    <w:p>
      <w:pPr>
        <w:widowControl/>
        <w:adjustRightInd w:val="0"/>
        <w:snapToGrid w:val="0"/>
        <w:spacing w:line="520" w:lineRule="exact"/>
        <w:ind w:firstLine="640" w:firstLineChars="200"/>
        <w:rPr>
          <w:rFonts w:ascii="仿宋_GB2312" w:hAnsi="仿宋_GB2312" w:eastAsia="仿宋_GB2312"/>
          <w:kern w:val="0"/>
          <w:sz w:val="32"/>
          <w:szCs w:val="20"/>
        </w:rPr>
      </w:pPr>
      <w:r>
        <w:rPr>
          <w:rFonts w:hint="eastAsia" w:ascii="仿宋_GB2312" w:hAnsi="仿宋_GB2312" w:eastAsia="仿宋_GB2312"/>
          <w:kern w:val="0"/>
          <w:sz w:val="32"/>
          <w:szCs w:val="20"/>
        </w:rPr>
        <w:t>计算机台数：</w:t>
      </w:r>
      <w:r>
        <w:rPr>
          <w:rFonts w:ascii="Times New Roman" w:hAnsi="仿宋_GB2312" w:eastAsia="仿宋_GB2312"/>
          <w:bCs/>
          <w:kern w:val="0"/>
          <w:sz w:val="32"/>
          <w:szCs w:val="32"/>
          <w:u w:val="single"/>
        </w:rPr>
        <w:t xml:space="preserve">                        </w:t>
      </w:r>
    </w:p>
    <w:p>
      <w:pPr>
        <w:widowControl/>
        <w:adjustRightInd w:val="0"/>
        <w:snapToGrid w:val="0"/>
        <w:spacing w:line="520" w:lineRule="exact"/>
        <w:ind w:firstLine="640" w:firstLineChars="200"/>
        <w:rPr>
          <w:rFonts w:ascii="仿宋_GB2312" w:hAnsi="仿宋_GB2312" w:eastAsia="仿宋_GB2312"/>
          <w:bCs/>
          <w:kern w:val="0"/>
          <w:sz w:val="32"/>
          <w:szCs w:val="20"/>
          <w:u w:val="single"/>
        </w:rPr>
      </w:pPr>
      <w:r>
        <w:rPr>
          <w:rFonts w:ascii="仿宋_GB2312" w:hAnsi="仿宋_GB2312" w:eastAsia="仿宋_GB2312"/>
          <w:kern w:val="0"/>
          <w:sz w:val="32"/>
          <w:szCs w:val="20"/>
        </w:rPr>
        <w:t>法定代表人：</w:t>
      </w:r>
      <w:r>
        <w:rPr>
          <w:rFonts w:hint="eastAsia" w:ascii="仿宋_GB2312" w:hAnsi="仿宋_GB2312" w:eastAsia="仿宋_GB2312"/>
          <w:bCs/>
          <w:kern w:val="0"/>
          <w:sz w:val="32"/>
          <w:szCs w:val="20"/>
          <w:u w:val="single"/>
        </w:rPr>
        <w:t xml:space="preserve">（姓名） </w:t>
      </w:r>
    </w:p>
    <w:p>
      <w:pPr>
        <w:widowControl/>
        <w:adjustRightInd w:val="0"/>
        <w:snapToGrid w:val="0"/>
        <w:spacing w:line="520" w:lineRule="exact"/>
        <w:ind w:firstLine="640" w:firstLineChars="200"/>
        <w:rPr>
          <w:rFonts w:ascii="仿宋_GB2312" w:hAnsi="仿宋_GB2312" w:eastAsia="仿宋_GB2312"/>
          <w:kern w:val="0"/>
          <w:sz w:val="32"/>
          <w:szCs w:val="20"/>
        </w:rPr>
      </w:pPr>
      <w:r>
        <w:rPr>
          <w:rFonts w:ascii="仿宋_GB2312" w:hAnsi="仿宋_GB2312" w:eastAsia="仿宋_GB2312"/>
          <w:kern w:val="0"/>
          <w:sz w:val="32"/>
          <w:szCs w:val="20"/>
        </w:rPr>
        <w:t>证件类型</w:t>
      </w:r>
      <w:r>
        <w:rPr>
          <w:rFonts w:hint="eastAsia" w:ascii="仿宋_GB2312" w:hAnsi="仿宋_GB2312" w:eastAsia="仿宋_GB2312"/>
          <w:kern w:val="0"/>
          <w:sz w:val="32"/>
          <w:szCs w:val="20"/>
        </w:rPr>
        <w:t>及号码</w:t>
      </w:r>
      <w:r>
        <w:rPr>
          <w:rFonts w:ascii="仿宋_GB2312" w:hAnsi="仿宋_GB2312" w:eastAsia="仿宋_GB2312"/>
          <w:kern w:val="0"/>
          <w:sz w:val="32"/>
          <w:szCs w:val="20"/>
        </w:rPr>
        <w:t>：</w:t>
      </w:r>
      <w:r>
        <w:rPr>
          <w:rFonts w:ascii="仿宋_GB2312" w:hAnsi="仿宋_GB2312" w:eastAsia="仿宋_GB2312"/>
          <w:bCs/>
          <w:kern w:val="0"/>
          <w:sz w:val="32"/>
          <w:szCs w:val="20"/>
          <w:u w:val="single"/>
        </w:rPr>
        <w:t>   </w:t>
      </w:r>
    </w:p>
    <w:p>
      <w:pPr>
        <w:widowControl/>
        <w:adjustRightInd w:val="0"/>
        <w:snapToGrid w:val="0"/>
        <w:spacing w:line="520" w:lineRule="exact"/>
        <w:ind w:firstLine="640" w:firstLineChars="200"/>
        <w:rPr>
          <w:rFonts w:ascii="仿宋_GB2312" w:hAnsi="仿宋_GB2312" w:eastAsia="仿宋_GB2312"/>
          <w:kern w:val="0"/>
          <w:sz w:val="32"/>
          <w:szCs w:val="20"/>
        </w:rPr>
      </w:pPr>
      <w:r>
        <w:rPr>
          <w:rFonts w:hint="eastAsia" w:ascii="Times New Roman" w:hAnsi="Times New Roman" w:eastAsia="仿宋_GB2312"/>
          <w:kern w:val="0"/>
          <w:sz w:val="32"/>
          <w:szCs w:val="32"/>
        </w:rPr>
        <w:t>联</w:t>
      </w:r>
      <w:r>
        <w:rPr>
          <w:rFonts w:ascii="仿宋_GB2312" w:hAnsi="仿宋_GB2312" w:eastAsia="仿宋_GB2312"/>
          <w:kern w:val="0"/>
          <w:sz w:val="32"/>
          <w:szCs w:val="20"/>
        </w:rPr>
        <w:t>系方式：</w:t>
      </w:r>
      <w:r>
        <w:rPr>
          <w:rFonts w:hint="eastAsia" w:ascii="仿宋_GB2312" w:hAnsi="仿宋_GB2312" w:eastAsia="仿宋_GB2312"/>
          <w:bCs/>
          <w:kern w:val="0"/>
          <w:sz w:val="32"/>
          <w:szCs w:val="20"/>
          <w:u w:val="single"/>
        </w:rPr>
        <w:t>（手机号码）</w:t>
      </w:r>
      <w:r>
        <w:rPr>
          <w:rFonts w:ascii="仿宋_GB2312" w:hAnsi="仿宋_GB2312" w:eastAsia="仿宋_GB2312"/>
          <w:bCs/>
          <w:kern w:val="0"/>
          <w:sz w:val="32"/>
          <w:szCs w:val="20"/>
          <w:u w:val="single"/>
        </w:rPr>
        <w:t xml:space="preserve">          </w:t>
      </w:r>
    </w:p>
    <w:bookmarkEnd w:id="0"/>
    <w:p>
      <w:pPr>
        <w:widowControl/>
        <w:adjustRightInd w:val="0"/>
        <w:snapToGrid w:val="0"/>
        <w:spacing w:line="520" w:lineRule="exact"/>
        <w:ind w:firstLine="640" w:firstLineChars="200"/>
        <w:jc w:val="left"/>
        <w:rPr>
          <w:rFonts w:ascii="Times New Roman" w:hAnsi="仿宋_GB2312" w:eastAsia="黑体"/>
          <w:kern w:val="0"/>
          <w:sz w:val="32"/>
          <w:szCs w:val="32"/>
        </w:rPr>
      </w:pPr>
      <w:r>
        <w:rPr>
          <w:rFonts w:ascii="Times New Roman" w:hAnsi="仿宋_GB2312" w:eastAsia="仿宋_GB2312"/>
          <w:kern w:val="0"/>
          <w:sz w:val="32"/>
          <w:szCs w:val="32"/>
        </w:rPr>
        <w:t>场所计划开业时间：</w:t>
      </w:r>
      <w:r>
        <w:rPr>
          <w:rFonts w:ascii="Times New Roman" w:hAnsi="仿宋_GB2312" w:eastAsia="仿宋_GB2312"/>
          <w:bCs/>
          <w:kern w:val="0"/>
          <w:sz w:val="32"/>
          <w:szCs w:val="32"/>
          <w:u w:val="single"/>
        </w:rPr>
        <w:t xml:space="preserve">                   </w:t>
      </w:r>
      <w:r>
        <w:rPr>
          <w:rFonts w:ascii="Times New Roman" w:hAnsi="仿宋_GB2312" w:eastAsia="仿宋_GB2312"/>
          <w:bCs/>
          <w:kern w:val="0"/>
          <w:sz w:val="32"/>
          <w:szCs w:val="32"/>
        </w:rPr>
        <w:t>（须在申请之日起两个月内）</w:t>
      </w:r>
    </w:p>
    <w:p>
      <w:pPr>
        <w:widowControl/>
        <w:adjustRightInd w:val="0"/>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行政审核机关：</w:t>
      </w:r>
      <w:r>
        <w:rPr>
          <w:rFonts w:hint="eastAsia" w:ascii="Times New Roman" w:hAnsi="Times New Roman" w:eastAsia="仿宋_GB2312"/>
          <w:bCs/>
          <w:kern w:val="0"/>
          <w:sz w:val="32"/>
          <w:szCs w:val="32"/>
        </w:rPr>
        <w:t>（盖章）</w:t>
      </w:r>
    </w:p>
    <w:p>
      <w:pPr>
        <w:widowControl/>
        <w:adjustRightInd w:val="0"/>
        <w:snapToGrid w:val="0"/>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联系人：</w:t>
      </w:r>
      <w:bookmarkStart w:id="1" w:name="_Hlk71187090"/>
      <w:r>
        <w:rPr>
          <w:rFonts w:ascii="Times New Roman" w:hAnsi="Times New Roman" w:eastAsia="仿宋_GB2312"/>
          <w:bCs/>
          <w:kern w:val="0"/>
          <w:sz w:val="32"/>
          <w:szCs w:val="32"/>
          <w:u w:val="single"/>
        </w:rPr>
        <w:t xml:space="preserve">                 </w:t>
      </w:r>
      <w:bookmarkEnd w:id="1"/>
    </w:p>
    <w:p>
      <w:pPr>
        <w:widowControl/>
        <w:adjustRightInd w:val="0"/>
        <w:snapToGrid w:val="0"/>
        <w:spacing w:line="52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联系方式：</w:t>
      </w:r>
      <w:r>
        <w:rPr>
          <w:rFonts w:ascii="Times New Roman" w:hAnsi="Times New Roman" w:eastAsia="仿宋_GB2312"/>
          <w:bCs/>
          <w:kern w:val="0"/>
          <w:sz w:val="32"/>
          <w:szCs w:val="32"/>
          <w:u w:val="single"/>
        </w:rPr>
        <w:t>               </w:t>
      </w:r>
    </w:p>
    <w:p>
      <w:pPr>
        <w:widowControl/>
        <w:adjustRightInd w:val="0"/>
        <w:snapToGrid w:val="0"/>
        <w:spacing w:line="520" w:lineRule="exact"/>
        <w:ind w:firstLine="640" w:firstLineChars="200"/>
        <w:jc w:val="left"/>
        <w:rPr>
          <w:rFonts w:ascii="Times New Roman" w:hAnsi="仿宋_GB2312" w:eastAsia="黑体"/>
          <w:kern w:val="0"/>
          <w:sz w:val="32"/>
          <w:szCs w:val="32"/>
        </w:rPr>
      </w:pPr>
      <w:r>
        <w:rPr>
          <w:rFonts w:hint="eastAsia" w:ascii="Times New Roman" w:hAnsi="Times New Roman" w:eastAsia="仿宋_GB2312"/>
          <w:kern w:val="0"/>
          <w:sz w:val="32"/>
          <w:szCs w:val="32"/>
        </w:rPr>
        <w:t>时    间</w:t>
      </w:r>
      <w:r>
        <w:rPr>
          <w:rFonts w:ascii="Times New Roman" w:hAnsi="Times New Roman" w:eastAsia="仿宋_GB2312"/>
          <w:kern w:val="0"/>
          <w:sz w:val="32"/>
          <w:szCs w:val="32"/>
        </w:rPr>
        <w:t>：</w:t>
      </w:r>
      <w:r>
        <w:rPr>
          <w:rFonts w:hint="eastAsia" w:ascii="Times New Roman" w:hAnsi="Times New Roman" w:eastAsia="仿宋_GB2312"/>
          <w:bCs/>
          <w:kern w:val="0"/>
          <w:sz w:val="32"/>
          <w:szCs w:val="32"/>
        </w:rPr>
        <w:t xml:space="preserve">      年   月   日</w:t>
      </w:r>
    </w:p>
    <w:p>
      <w:pPr>
        <w:widowControl/>
        <w:adjustRightInd w:val="0"/>
        <w:snapToGrid w:val="0"/>
        <w:spacing w:line="560" w:lineRule="exact"/>
        <w:jc w:val="left"/>
        <w:rPr>
          <w:rFonts w:hint="eastAsia" w:ascii="Times New Roman" w:hAnsi="仿宋_GB2312" w:eastAsia="黑体"/>
          <w:kern w:val="0"/>
          <w:sz w:val="32"/>
          <w:szCs w:val="32"/>
          <w:lang w:eastAsia="zh-CN"/>
        </w:rPr>
      </w:pPr>
    </w:p>
    <w:p>
      <w:pPr>
        <w:widowControl/>
        <w:adjustRightInd w:val="0"/>
        <w:snapToGrid w:val="0"/>
        <w:spacing w:line="560" w:lineRule="exact"/>
        <w:jc w:val="left"/>
        <w:rPr>
          <w:rFonts w:hint="eastAsia" w:ascii="Times New Roman" w:hAnsi="仿宋_GB2312" w:eastAsia="黑体"/>
          <w:kern w:val="0"/>
          <w:sz w:val="32"/>
          <w:szCs w:val="32"/>
          <w:lang w:eastAsia="zh-CN"/>
        </w:rPr>
      </w:pPr>
    </w:p>
    <w:p>
      <w:pPr>
        <w:widowControl/>
        <w:adjustRightInd w:val="0"/>
        <w:snapToGrid w:val="0"/>
        <w:spacing w:line="560" w:lineRule="exact"/>
        <w:jc w:val="left"/>
        <w:rPr>
          <w:rFonts w:hint="eastAsia" w:ascii="Times New Roman" w:hAnsi="仿宋_GB2312" w:eastAsia="黑体"/>
          <w:kern w:val="0"/>
          <w:sz w:val="32"/>
          <w:szCs w:val="32"/>
          <w:lang w:eastAsia="zh-CN"/>
        </w:rPr>
      </w:pPr>
    </w:p>
    <w:p>
      <w:pPr>
        <w:widowControl/>
        <w:adjustRightInd w:val="0"/>
        <w:snapToGrid w:val="0"/>
        <w:spacing w:line="560" w:lineRule="exact"/>
        <w:jc w:val="center"/>
        <w:rPr>
          <w:rFonts w:hint="eastAsia" w:ascii="方正小标宋简体" w:hAnsi="方正小标宋简体" w:eastAsia="方正小标宋简体" w:cs="方正小标宋简体"/>
          <w:kern w:val="0"/>
          <w:sz w:val="36"/>
          <w:szCs w:val="36"/>
        </w:rPr>
      </w:pPr>
    </w:p>
    <w:p>
      <w:pPr>
        <w:widowControl/>
        <w:adjustRightInd w:val="0"/>
        <w:snapToGrid w:val="0"/>
        <w:spacing w:line="56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kern w:val="0"/>
          <w:sz w:val="36"/>
          <w:szCs w:val="36"/>
        </w:rPr>
        <w:t>二、 公安机关告知书</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Times New Roman" w:hAnsi="仿宋_GB2312" w:eastAsia="黑体"/>
          <w:sz w:val="32"/>
          <w:szCs w:val="32"/>
        </w:rPr>
      </w:pPr>
      <w:r>
        <w:rPr>
          <w:rFonts w:hint="eastAsia" w:ascii="仿宋_GB2312" w:hAnsi="仿宋_GB2312" w:eastAsia="仿宋_GB2312" w:cs="仿宋_GB2312"/>
          <w:sz w:val="32"/>
          <w:szCs w:val="32"/>
        </w:rPr>
        <w:t>公安机关就</w:t>
      </w:r>
      <w:r>
        <w:rPr>
          <w:rFonts w:ascii="Times New Roman" w:hAnsi="仿宋_GB2312" w:eastAsia="仿宋_GB2312"/>
          <w:sz w:val="32"/>
          <w:szCs w:val="32"/>
        </w:rPr>
        <w:t>互联网上网服务营业场所信息网络安全</w:t>
      </w:r>
      <w:r>
        <w:rPr>
          <w:rFonts w:hint="eastAsia" w:ascii="仿宋_GB2312" w:hAnsi="仿宋_GB2312" w:eastAsia="仿宋_GB2312" w:cs="仿宋_GB2312"/>
          <w:bCs/>
          <w:sz w:val="32"/>
          <w:szCs w:val="32"/>
        </w:rPr>
        <w:t>业务</w:t>
      </w:r>
      <w:r>
        <w:rPr>
          <w:rFonts w:hint="eastAsia" w:ascii="仿宋_GB2312" w:hAnsi="仿宋_GB2312" w:eastAsia="仿宋_GB2312" w:cs="仿宋_GB2312"/>
          <w:sz w:val="32"/>
          <w:szCs w:val="32"/>
        </w:rPr>
        <w:t>告知如下：</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（一）管理依据</w:t>
      </w:r>
    </w:p>
    <w:p>
      <w:pPr>
        <w:spacing w:line="560" w:lineRule="exact"/>
        <w:ind w:firstLine="640" w:firstLineChars="200"/>
        <w:rPr>
          <w:rFonts w:ascii="Times New Roman" w:hAnsi="仿宋_GB2312" w:eastAsia="仿宋_GB2312"/>
          <w:bCs/>
          <w:kern w:val="0"/>
          <w:sz w:val="32"/>
          <w:szCs w:val="32"/>
          <w:shd w:val="clear" w:color="auto" w:fill="FFFFFF"/>
        </w:rPr>
      </w:pPr>
      <w:r>
        <w:rPr>
          <w:rFonts w:ascii="Times New Roman" w:hAnsi="仿宋_GB2312" w:eastAsia="仿宋_GB2312"/>
          <w:kern w:val="0"/>
          <w:sz w:val="32"/>
          <w:szCs w:val="32"/>
        </w:rPr>
        <w:t>《</w:t>
      </w:r>
      <w:bookmarkStart w:id="2" w:name="_Toc534270845"/>
      <w:r>
        <w:rPr>
          <w:rFonts w:ascii="Times New Roman" w:hAnsi="仿宋_GB2312" w:eastAsia="仿宋_GB2312"/>
          <w:kern w:val="0"/>
          <w:sz w:val="32"/>
          <w:szCs w:val="32"/>
        </w:rPr>
        <w:t>互联网上网服务营业场所管理条例</w:t>
      </w:r>
      <w:bookmarkEnd w:id="2"/>
      <w:r>
        <w:rPr>
          <w:rFonts w:ascii="Times New Roman" w:hAnsi="仿宋_GB2312" w:eastAsia="仿宋_GB2312"/>
          <w:kern w:val="0"/>
          <w:sz w:val="32"/>
          <w:szCs w:val="32"/>
        </w:rPr>
        <w:t>》</w:t>
      </w:r>
      <w:r>
        <w:rPr>
          <w:rFonts w:hint="eastAsia" w:ascii="Times New Roman" w:hAnsi="仿宋_GB2312" w:eastAsia="仿宋_GB2312"/>
          <w:kern w:val="0"/>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（二）法定条件</w:t>
      </w:r>
    </w:p>
    <w:p>
      <w:pPr>
        <w:adjustRightInd w:val="0"/>
        <w:snapToGrid w:val="0"/>
        <w:spacing w:line="500" w:lineRule="exact"/>
        <w:ind w:firstLine="640" w:firstLineChars="200"/>
        <w:rPr>
          <w:rFonts w:ascii="黑体" w:hAnsi="黑体" w:eastAsia="黑体" w:cs="黑体"/>
          <w:sz w:val="32"/>
          <w:szCs w:val="32"/>
        </w:rPr>
      </w:pPr>
      <w:r>
        <w:rPr>
          <w:rFonts w:ascii="仿宋_GB2312" w:hAnsi="仿宋_GB2312" w:eastAsia="仿宋_GB2312"/>
          <w:sz w:val="32"/>
          <w:szCs w:val="20"/>
        </w:rPr>
        <w:t>互联网上网服务营业场所经营单位从事互联网上网服务经营活动，应当具备下列条件：</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1.</w:t>
      </w:r>
      <w:r>
        <w:rPr>
          <w:rFonts w:ascii="Times New Roman" w:hAnsi="仿宋_GB2312" w:eastAsia="仿宋_GB2312"/>
          <w:sz w:val="32"/>
          <w:szCs w:val="32"/>
        </w:rPr>
        <w:t>有企业的名称、住所、组织机构和章程；</w:t>
      </w:r>
    </w:p>
    <w:p>
      <w:pPr>
        <w:adjustRightInd w:val="0"/>
        <w:snapToGrid w:val="0"/>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2.</w:t>
      </w:r>
      <w:r>
        <w:rPr>
          <w:rFonts w:ascii="Times New Roman" w:hAnsi="仿宋_GB2312" w:eastAsia="仿宋_GB2312"/>
          <w:sz w:val="32"/>
          <w:szCs w:val="32"/>
        </w:rPr>
        <w:t>有与其经营活动相适应的资金；</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3.</w:t>
      </w:r>
      <w:r>
        <w:rPr>
          <w:rFonts w:ascii="Times New Roman" w:hAnsi="仿宋_GB2312" w:eastAsia="仿宋_GB2312"/>
          <w:sz w:val="32"/>
          <w:szCs w:val="32"/>
        </w:rPr>
        <w:t>有与其经营活动相适应的并符合国家规定的消防安全条件的营业场所；</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4.</w:t>
      </w:r>
      <w:r>
        <w:rPr>
          <w:rFonts w:ascii="Times New Roman" w:hAnsi="仿宋_GB2312" w:eastAsia="仿宋_GB2312"/>
          <w:sz w:val="32"/>
          <w:szCs w:val="32"/>
        </w:rPr>
        <w:t>有健全、完善的信息网络安全管理制度和安全技术措施；</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5.</w:t>
      </w:r>
      <w:r>
        <w:rPr>
          <w:rFonts w:ascii="Times New Roman" w:hAnsi="仿宋_GB2312" w:eastAsia="仿宋_GB2312"/>
          <w:sz w:val="32"/>
          <w:szCs w:val="32"/>
        </w:rPr>
        <w:t>有固定的网络地址和与其经营活动相适应的计算机等装置及附属设备；</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6.</w:t>
      </w:r>
      <w:r>
        <w:rPr>
          <w:rFonts w:ascii="Times New Roman" w:hAnsi="仿宋_GB2312" w:eastAsia="仿宋_GB2312"/>
          <w:sz w:val="32"/>
          <w:szCs w:val="32"/>
        </w:rPr>
        <w:t>有与其经营活动相适应并取得从业资格的安全管理人员、经营管理人员、专业技术人员；</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7.</w:t>
      </w:r>
      <w:r>
        <w:rPr>
          <w:rFonts w:ascii="Times New Roman" w:hAnsi="仿宋_GB2312" w:eastAsia="仿宋_GB2312"/>
          <w:sz w:val="32"/>
          <w:szCs w:val="32"/>
        </w:rPr>
        <w:t>法律、行政法规和国务院有关部门规定的其他条件。</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（三）</w:t>
      </w:r>
      <w:r>
        <w:rPr>
          <w:rFonts w:ascii="楷体_GB2312" w:hAnsi="黑体" w:eastAsia="楷体_GB2312" w:cs="黑体"/>
          <w:sz w:val="32"/>
          <w:szCs w:val="32"/>
        </w:rPr>
        <w:t>申请程序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1.申请办理新增互联网上网服务营业场所事项，</w:t>
      </w:r>
      <w:r>
        <w:rPr>
          <w:rFonts w:ascii="Times New Roman" w:hAnsi="Times New Roman" w:eastAsia="仿宋_GB2312"/>
          <w:kern w:val="0"/>
          <w:sz w:val="32"/>
          <w:szCs w:val="32"/>
        </w:rPr>
        <w:t>申请人通过互联网（广东政务服务网）向辖区公安机关</w:t>
      </w:r>
      <w:r>
        <w:rPr>
          <w:rFonts w:hint="eastAsia" w:ascii="Times New Roman" w:hAnsi="Times New Roman" w:eastAsia="仿宋_GB2312"/>
          <w:kern w:val="0"/>
          <w:sz w:val="32"/>
          <w:szCs w:val="32"/>
        </w:rPr>
        <w:t xml:space="preserve">了解告知事项及作出承诺。 </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2.申请变更互联网上网服务营业场所信息，申请人应在实际变更后10个工作日内，</w:t>
      </w:r>
      <w:r>
        <w:rPr>
          <w:rFonts w:ascii="Times New Roman" w:hAnsi="Times New Roman" w:eastAsia="仿宋_GB2312"/>
          <w:kern w:val="0"/>
          <w:sz w:val="32"/>
          <w:szCs w:val="32"/>
        </w:rPr>
        <w:t>通过互联网（广东政务服务网）向辖区公安机关</w:t>
      </w:r>
      <w:r>
        <w:rPr>
          <w:rFonts w:hint="eastAsia" w:ascii="Times New Roman" w:hAnsi="Times New Roman" w:eastAsia="仿宋_GB2312"/>
          <w:kern w:val="0"/>
          <w:sz w:val="32"/>
          <w:szCs w:val="32"/>
        </w:rPr>
        <w:t>报备</w:t>
      </w:r>
      <w:r>
        <w:rPr>
          <w:rFonts w:ascii="Times New Roman" w:hAnsi="Times New Roman" w:eastAsia="仿宋_GB2312"/>
          <w:kern w:val="0"/>
          <w:sz w:val="32"/>
          <w:szCs w:val="32"/>
        </w:rPr>
        <w:t>电子文档材料</w:t>
      </w:r>
      <w:r>
        <w:rPr>
          <w:rFonts w:hint="eastAsia" w:ascii="Times New Roman" w:hAnsi="Times New Roman" w:eastAsia="仿宋_GB2312"/>
          <w:kern w:val="0"/>
          <w:sz w:val="32"/>
          <w:szCs w:val="32"/>
        </w:rPr>
        <w:t>，包括：变更后的工商营业执照</w:t>
      </w:r>
      <w:r>
        <w:rPr>
          <w:rFonts w:ascii="Times New Roman" w:hAnsi="Times New Roman" w:eastAsia="仿宋_GB2312"/>
          <w:kern w:val="0"/>
          <w:sz w:val="32"/>
          <w:szCs w:val="32"/>
        </w:rPr>
        <w:t>（能调用电子证照的，免</w:t>
      </w:r>
      <w:r>
        <w:rPr>
          <w:rFonts w:hint="eastAsia" w:ascii="Times New Roman" w:hAnsi="Times New Roman" w:eastAsia="仿宋_GB2312"/>
          <w:kern w:val="0"/>
          <w:sz w:val="32"/>
          <w:szCs w:val="32"/>
        </w:rPr>
        <w:t>予</w:t>
      </w:r>
      <w:r>
        <w:rPr>
          <w:rFonts w:ascii="Times New Roman" w:hAnsi="Times New Roman" w:eastAsia="仿宋_GB2312"/>
          <w:kern w:val="0"/>
          <w:sz w:val="32"/>
          <w:szCs w:val="32"/>
        </w:rPr>
        <w:t>提交)</w:t>
      </w:r>
      <w:r>
        <w:rPr>
          <w:rFonts w:hint="eastAsia" w:ascii="Times New Roman" w:hAnsi="Times New Roman" w:eastAsia="仿宋_GB2312"/>
          <w:kern w:val="0"/>
          <w:sz w:val="32"/>
          <w:szCs w:val="32"/>
        </w:rPr>
        <w:t>；变更后的网络文化经营许可证</w:t>
      </w:r>
      <w:r>
        <w:rPr>
          <w:rFonts w:ascii="Times New Roman" w:hAnsi="Times New Roman" w:eastAsia="仿宋_GB2312"/>
          <w:kern w:val="0"/>
          <w:sz w:val="32"/>
          <w:szCs w:val="32"/>
        </w:rPr>
        <w:t>（能调用电子证照的，免</w:t>
      </w:r>
      <w:r>
        <w:rPr>
          <w:rFonts w:hint="eastAsia" w:ascii="Times New Roman" w:hAnsi="Times New Roman" w:eastAsia="仿宋_GB2312"/>
          <w:kern w:val="0"/>
          <w:sz w:val="32"/>
          <w:szCs w:val="32"/>
        </w:rPr>
        <w:t>予</w:t>
      </w:r>
      <w:r>
        <w:rPr>
          <w:rFonts w:ascii="Times New Roman" w:hAnsi="Times New Roman" w:eastAsia="仿宋_GB2312"/>
          <w:kern w:val="0"/>
          <w:sz w:val="32"/>
          <w:szCs w:val="32"/>
        </w:rPr>
        <w:t>提交)</w:t>
      </w:r>
      <w:r>
        <w:rPr>
          <w:rFonts w:hint="eastAsia" w:ascii="Times New Roman" w:hAnsi="Times New Roman" w:eastAsia="仿宋_GB2312"/>
          <w:kern w:val="0"/>
          <w:sz w:val="32"/>
          <w:szCs w:val="32"/>
        </w:rPr>
        <w:t>；安装《互联网公共上网服务场所安全管理系统》证明材料。</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申请人非法定</w:t>
      </w:r>
      <w:r>
        <w:rPr>
          <w:rFonts w:hint="eastAsia" w:ascii="Times New Roman" w:hAnsi="Times New Roman" w:eastAsia="仿宋_GB2312"/>
          <w:kern w:val="0"/>
          <w:sz w:val="32"/>
          <w:szCs w:val="32"/>
        </w:rPr>
        <w:t>代表人的，需提交授权委托书。</w:t>
      </w:r>
    </w:p>
    <w:p>
      <w:pPr>
        <w:spacing w:line="560" w:lineRule="exact"/>
        <w:ind w:firstLine="640" w:firstLineChars="200"/>
        <w:rPr>
          <w:rFonts w:ascii="Times New Roman" w:hAnsi="Times New Roman" w:eastAsia="仿宋_GB2312"/>
          <w:kern w:val="0"/>
          <w:sz w:val="32"/>
          <w:szCs w:val="32"/>
        </w:rPr>
      </w:pPr>
      <w:r>
        <w:rPr>
          <w:rFonts w:hint="eastAsia" w:ascii="Times New Roman" w:hAnsi="仿宋_GB2312" w:eastAsia="仿宋_GB2312"/>
          <w:sz w:val="32"/>
          <w:szCs w:val="32"/>
        </w:rPr>
        <w:t>4.</w:t>
      </w:r>
      <w:r>
        <w:rPr>
          <w:rFonts w:hint="eastAsia" w:ascii="Times New Roman" w:hAnsi="Times New Roman" w:eastAsia="仿宋_GB2312"/>
          <w:kern w:val="0"/>
          <w:sz w:val="32"/>
          <w:szCs w:val="32"/>
        </w:rPr>
        <w:t>本告知承诺书有效期为2个月。</w:t>
      </w:r>
      <w:r>
        <w:rPr>
          <w:rFonts w:ascii="Times New Roman" w:hAnsi="Times New Roman" w:eastAsia="仿宋_GB2312"/>
          <w:kern w:val="0"/>
          <w:sz w:val="32"/>
          <w:szCs w:val="32"/>
        </w:rPr>
        <w:t>申请人应当在</w:t>
      </w:r>
      <w:r>
        <w:rPr>
          <w:rFonts w:hint="eastAsia" w:ascii="Times New Roman" w:hAnsi="Times New Roman" w:eastAsia="仿宋_GB2312"/>
          <w:kern w:val="0"/>
          <w:sz w:val="32"/>
          <w:szCs w:val="32"/>
        </w:rPr>
        <w:t>有效期</w:t>
      </w:r>
      <w:r>
        <w:rPr>
          <w:rFonts w:ascii="Times New Roman" w:hAnsi="Times New Roman" w:eastAsia="仿宋_GB2312"/>
          <w:kern w:val="0"/>
          <w:sz w:val="32"/>
          <w:szCs w:val="32"/>
        </w:rPr>
        <w:t>内落实信息网络安全责任，并具备接受公安机关实地检查</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条件</w:t>
      </w:r>
      <w:r>
        <w:rPr>
          <w:rFonts w:hint="eastAsia" w:ascii="Times New Roman" w:hAnsi="Times New Roman" w:eastAsia="仿宋_GB2312"/>
          <w:kern w:val="0"/>
          <w:sz w:val="32"/>
          <w:szCs w:val="32"/>
        </w:rPr>
        <w:t>。超出承诺书有效期的，办理相关审核事项应重新签订告知承诺书。</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（四）</w:t>
      </w:r>
      <w:r>
        <w:rPr>
          <w:rFonts w:ascii="楷体_GB2312" w:hAnsi="黑体" w:eastAsia="楷体_GB2312" w:cs="黑体"/>
          <w:sz w:val="32"/>
          <w:szCs w:val="32"/>
        </w:rPr>
        <w:t>实地检查</w:t>
      </w:r>
    </w:p>
    <w:p>
      <w:pPr>
        <w:widowControl/>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仿宋_GB2312" w:eastAsia="仿宋_GB2312"/>
          <w:sz w:val="32"/>
          <w:szCs w:val="32"/>
          <w:lang w:val="zh-CN"/>
        </w:rPr>
        <w:t>公安机关应当自互联网上网服务营业场所经营单位正式开展经营活动20个工作日内，对其依法履行信息网络安全职责情况进行实地检查</w:t>
      </w:r>
      <w:r>
        <w:rPr>
          <w:rFonts w:hint="eastAsia" w:ascii="微软雅黑" w:hAnsi="微软雅黑" w:eastAsia="微软雅黑" w:cs="微软雅黑"/>
          <w:color w:val="333333"/>
          <w:spacing w:val="8"/>
          <w:sz w:val="24"/>
          <w:shd w:val="clear" w:color="auto" w:fill="FFFFFF"/>
        </w:rPr>
        <w:t>。</w:t>
      </w:r>
      <w:r>
        <w:rPr>
          <w:rFonts w:ascii="Times New Roman" w:hAnsi="Times New Roman" w:eastAsia="仿宋_GB2312"/>
          <w:kern w:val="0"/>
          <w:sz w:val="32"/>
          <w:szCs w:val="32"/>
        </w:rPr>
        <w:t>申请人应主动</w:t>
      </w:r>
      <w:r>
        <w:rPr>
          <w:rFonts w:hint="eastAsia" w:ascii="Times New Roman" w:hAnsi="Times New Roman" w:eastAsia="仿宋_GB2312"/>
          <w:kern w:val="0"/>
          <w:sz w:val="32"/>
          <w:szCs w:val="32"/>
        </w:rPr>
        <w:t>与公安机关</w:t>
      </w:r>
      <w:r>
        <w:rPr>
          <w:rFonts w:ascii="Times New Roman" w:hAnsi="Times New Roman" w:eastAsia="仿宋_GB2312"/>
          <w:kern w:val="0"/>
          <w:sz w:val="32"/>
          <w:szCs w:val="32"/>
        </w:rPr>
        <w:t>联系，并积极配合实地检查工作。</w:t>
      </w:r>
    </w:p>
    <w:p>
      <w:pPr>
        <w:widowControl/>
        <w:adjustRightInd w:val="0"/>
        <w:snapToGrid w:val="0"/>
        <w:spacing w:line="56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实地检查内容：</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检查是否安装并正常运行互联网公共上网服务场所安全管理系统</w:t>
      </w:r>
      <w:r>
        <w:rPr>
          <w:rFonts w:hint="eastAsia" w:ascii="Times New Roman" w:hAnsi="Times New Roman" w:eastAsia="仿宋_GB2312"/>
          <w:kern w:val="0"/>
          <w:sz w:val="32"/>
          <w:szCs w:val="32"/>
        </w:rPr>
        <w:t>及网络安全管理制度建立情况等。</w:t>
      </w:r>
    </w:p>
    <w:p>
      <w:pPr>
        <w:adjustRightInd w:val="0"/>
        <w:snapToGrid w:val="0"/>
        <w:spacing w:line="560" w:lineRule="exact"/>
        <w:ind w:firstLine="640" w:firstLineChars="200"/>
        <w:rPr>
          <w:rFonts w:ascii="Times New Roman" w:hAnsi="Times New Roman" w:eastAsia="仿宋_GB2312"/>
          <w:color w:val="FF0000"/>
          <w:kern w:val="0"/>
          <w:sz w:val="32"/>
          <w:szCs w:val="32"/>
        </w:rPr>
      </w:pPr>
      <w:r>
        <w:rPr>
          <w:rFonts w:ascii="Times New Roman" w:hAnsi="Times New Roman" w:eastAsia="仿宋_GB2312"/>
          <w:color w:val="000000"/>
          <w:kern w:val="0"/>
          <w:sz w:val="32"/>
          <w:szCs w:val="32"/>
        </w:rPr>
        <w:t>申请人应准备以下材料：</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1.营业执照；</w:t>
      </w:r>
    </w:p>
    <w:p>
      <w:pPr>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仿宋_GB2312" w:eastAsia="仿宋_GB2312"/>
          <w:bCs/>
          <w:kern w:val="0"/>
          <w:sz w:val="32"/>
          <w:szCs w:val="32"/>
        </w:rPr>
        <w:t>2.</w:t>
      </w:r>
      <w:r>
        <w:rPr>
          <w:rFonts w:ascii="Times New Roman" w:hAnsi="Times New Roman" w:eastAsia="仿宋_GB2312"/>
          <w:kern w:val="0"/>
          <w:sz w:val="32"/>
          <w:szCs w:val="32"/>
        </w:rPr>
        <w:t>《互联网公共上网服务场所安全管理系统》安装说明材料；</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bCs/>
          <w:kern w:val="0"/>
          <w:sz w:val="32"/>
          <w:szCs w:val="32"/>
        </w:rPr>
        <w:t>3</w:t>
      </w:r>
      <w:r>
        <w:rPr>
          <w:rFonts w:hint="eastAsia" w:ascii="Times New Roman" w:hAnsi="仿宋_GB2312" w:eastAsia="仿宋_GB2312"/>
          <w:bCs/>
          <w:kern w:val="0"/>
          <w:sz w:val="32"/>
          <w:szCs w:val="32"/>
        </w:rPr>
        <w:t>.</w:t>
      </w:r>
      <w:r>
        <w:rPr>
          <w:rFonts w:ascii="Times New Roman" w:hAnsi="Times New Roman" w:eastAsia="仿宋_GB2312"/>
          <w:kern w:val="0"/>
          <w:sz w:val="32"/>
          <w:szCs w:val="32"/>
        </w:rPr>
        <w:t>网络拓扑结构图；</w:t>
      </w:r>
    </w:p>
    <w:p>
      <w:pPr>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bCs/>
          <w:kern w:val="0"/>
          <w:sz w:val="32"/>
          <w:szCs w:val="32"/>
        </w:rPr>
        <w:t>4</w:t>
      </w:r>
      <w:r>
        <w:rPr>
          <w:rFonts w:hint="eastAsia" w:ascii="Times New Roman" w:hAnsi="仿宋_GB2312" w:eastAsia="仿宋_GB2312"/>
          <w:bCs/>
          <w:kern w:val="0"/>
          <w:sz w:val="32"/>
          <w:szCs w:val="32"/>
        </w:rPr>
        <w:t>.</w:t>
      </w:r>
      <w:r>
        <w:rPr>
          <w:rFonts w:ascii="Times New Roman" w:hAnsi="Times New Roman" w:eastAsia="仿宋_GB2312"/>
          <w:kern w:val="0"/>
          <w:sz w:val="32"/>
          <w:szCs w:val="32"/>
        </w:rPr>
        <w:t>信息网络安全管理制度</w:t>
      </w:r>
      <w:r>
        <w:rPr>
          <w:rFonts w:hint="eastAsia" w:ascii="Times New Roman" w:hAnsi="Times New Roman" w:eastAsia="仿宋_GB2312"/>
          <w:kern w:val="0"/>
          <w:sz w:val="32"/>
          <w:szCs w:val="32"/>
        </w:rPr>
        <w:t>；</w:t>
      </w:r>
    </w:p>
    <w:p>
      <w:pPr>
        <w:adjustRightInd w:val="0"/>
        <w:snapToGrid w:val="0"/>
        <w:spacing w:line="560" w:lineRule="exact"/>
        <w:ind w:firstLine="640" w:firstLineChars="200"/>
        <w:rPr>
          <w:rFonts w:ascii="Times New Roman" w:hAnsi="Times New Roman" w:eastAsia="仿宋_GB2312"/>
          <w:kern w:val="0"/>
          <w:sz w:val="32"/>
          <w:szCs w:val="32"/>
        </w:rPr>
      </w:pPr>
      <w:r>
        <w:rPr>
          <w:rFonts w:ascii="Times New Roman" w:hAnsi="仿宋_GB2312" w:eastAsia="仿宋_GB2312"/>
          <w:bCs/>
          <w:kern w:val="0"/>
          <w:sz w:val="32"/>
          <w:szCs w:val="32"/>
        </w:rPr>
        <w:t>5</w:t>
      </w:r>
      <w:r>
        <w:rPr>
          <w:rFonts w:hint="eastAsia" w:ascii="Times New Roman" w:hAnsi="仿宋_GB2312" w:eastAsia="仿宋_GB2312"/>
          <w:bCs/>
          <w:kern w:val="0"/>
          <w:sz w:val="32"/>
          <w:szCs w:val="32"/>
        </w:rPr>
        <w:t>.</w:t>
      </w:r>
      <w:r>
        <w:rPr>
          <w:rFonts w:hint="eastAsia" w:ascii="Times New Roman" w:hAnsi="Times New Roman" w:eastAsia="仿宋_GB2312"/>
          <w:kern w:val="0"/>
          <w:sz w:val="32"/>
          <w:szCs w:val="32"/>
        </w:rPr>
        <w:t>网络文化经营许可证。</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（五）</w:t>
      </w:r>
      <w:r>
        <w:rPr>
          <w:rFonts w:ascii="楷体_GB2312" w:hAnsi="黑体" w:eastAsia="楷体_GB2312" w:cs="黑体"/>
          <w:sz w:val="32"/>
          <w:szCs w:val="32"/>
        </w:rPr>
        <w:t>承诺</w:t>
      </w:r>
      <w:r>
        <w:rPr>
          <w:rFonts w:hint="eastAsia" w:ascii="楷体_GB2312" w:hAnsi="黑体" w:eastAsia="楷体_GB2312" w:cs="黑体"/>
          <w:sz w:val="32"/>
          <w:szCs w:val="32"/>
        </w:rPr>
        <w:t>效力</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申请人</w:t>
      </w:r>
      <w:r>
        <w:rPr>
          <w:rFonts w:hint="eastAsia" w:ascii="仿宋_GB2312" w:hAnsi="仿宋_GB2312" w:eastAsia="仿宋_GB2312"/>
          <w:sz w:val="32"/>
          <w:szCs w:val="32"/>
        </w:rPr>
        <w:t>承诺符合上述法定条件，同时向公安机关报备要求的材料。</w:t>
      </w:r>
    </w:p>
    <w:p>
      <w:pPr>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申请人</w:t>
      </w:r>
      <w:r>
        <w:rPr>
          <w:rFonts w:hint="eastAsia" w:ascii="仿宋_GB2312" w:hAnsi="仿宋_GB2312" w:eastAsia="仿宋_GB2312"/>
          <w:sz w:val="32"/>
          <w:szCs w:val="32"/>
        </w:rPr>
        <w:t>违反承诺、</w:t>
      </w:r>
      <w:r>
        <w:rPr>
          <w:rFonts w:ascii="仿宋_GB2312" w:hAnsi="仿宋_GB2312" w:eastAsia="仿宋_GB2312"/>
          <w:sz w:val="32"/>
          <w:szCs w:val="32"/>
        </w:rPr>
        <w:t>作出不实承诺</w:t>
      </w:r>
      <w:r>
        <w:rPr>
          <w:rFonts w:hint="eastAsia" w:ascii="仿宋_GB2312" w:hAnsi="仿宋_GB2312" w:eastAsia="仿宋_GB2312"/>
          <w:sz w:val="32"/>
          <w:szCs w:val="32"/>
        </w:rPr>
        <w:t>或未及时备案的</w:t>
      </w:r>
      <w:r>
        <w:rPr>
          <w:rFonts w:ascii="仿宋_GB2312" w:hAnsi="仿宋_GB2312" w:eastAsia="仿宋_GB2312"/>
          <w:sz w:val="32"/>
          <w:szCs w:val="32"/>
        </w:rPr>
        <w:t>，</w:t>
      </w:r>
      <w:r>
        <w:rPr>
          <w:rFonts w:hint="eastAsia" w:ascii="仿宋_GB2312" w:hAnsi="仿宋_GB2312" w:eastAsia="仿宋_GB2312"/>
          <w:sz w:val="32"/>
          <w:szCs w:val="32"/>
        </w:rPr>
        <w:t>公安</w:t>
      </w:r>
      <w:r>
        <w:rPr>
          <w:rFonts w:ascii="仿宋_GB2312" w:hAnsi="仿宋_GB2312" w:eastAsia="仿宋_GB2312"/>
          <w:sz w:val="32"/>
          <w:szCs w:val="32"/>
        </w:rPr>
        <w:t>机关将依法处理，并由申请人依法承担相应的法律责任。</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（六）监督和法律责任</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1.《互联网上网服务营业场所管理条例》第二十七条　违反本条例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罚款；违法经营额不足1万元的，并处1万元以上5万元以下罚款。</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2.《互联网上网服务营业场所管理条例》第三十二条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3.《互联网上网服务营业场所管理条例》第三十三条　互联网上网服务营业场所经营单位违反本条例的规定，有下列行为之一的，由文化行政部门、公安机关依据各自职权给予警告，可以并处15000元以下罚款；情节严重的，责令停业整顿，直至由文化行政部门吊销《网络文化经营许可证》：</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（1）向上网消费者提供的计算机未通过局域网的方式接入互联网的；</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（2）未建立场内巡查制度，或者发现上网消费者的违法行为未予制止并向文化行政部门、公安机关举报的；</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（3）未按规定核对、登记上网消费者的有效身份证件或者记录有关上网信息的；</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（4）未按规定时间保存登记内容、记录备份，或者在保存期内修改、删除登记内容、记录备份的；</w:t>
      </w:r>
    </w:p>
    <w:p>
      <w:pPr>
        <w:adjustRightInd w:val="0"/>
        <w:snapToGrid w:val="0"/>
        <w:spacing w:line="560" w:lineRule="exact"/>
        <w:ind w:firstLine="640" w:firstLineChars="200"/>
        <w:rPr>
          <w:rFonts w:ascii="Times New Roman" w:hAnsi="仿宋_GB2312" w:eastAsia="仿宋_GB2312"/>
          <w:bCs/>
          <w:kern w:val="0"/>
          <w:sz w:val="32"/>
          <w:szCs w:val="32"/>
        </w:rPr>
      </w:pPr>
      <w:r>
        <w:rPr>
          <w:rFonts w:hint="eastAsia" w:ascii="Times New Roman" w:hAnsi="仿宋_GB2312" w:eastAsia="仿宋_GB2312"/>
          <w:bCs/>
          <w:kern w:val="0"/>
          <w:sz w:val="32"/>
          <w:szCs w:val="32"/>
        </w:rPr>
        <w:t>（5）变更名称、住所、法定代表人或者主要负责人、注册资本、网络地址或者终止经营活动，未向文化行政部门、公安机关办理有关手续或者备案的。</w:t>
      </w:r>
    </w:p>
    <w:p>
      <w:pPr>
        <w:adjustRightInd w:val="0"/>
        <w:snapToGrid w:val="0"/>
        <w:spacing w:line="560" w:lineRule="exact"/>
        <w:ind w:firstLine="640" w:firstLineChars="200"/>
        <w:rPr>
          <w:rFonts w:ascii="Times New Roman" w:hAnsi="仿宋_GB2312" w:eastAsia="仿宋_GB2312"/>
          <w:bCs/>
          <w:kern w:val="0"/>
          <w:sz w:val="32"/>
          <w:szCs w:val="32"/>
        </w:rPr>
      </w:pPr>
    </w:p>
    <w:p>
      <w:pPr>
        <w:adjustRightInd w:val="0"/>
        <w:snapToGrid w:val="0"/>
        <w:spacing w:line="560" w:lineRule="exact"/>
        <w:ind w:firstLine="640" w:firstLineChars="200"/>
        <w:rPr>
          <w:rFonts w:ascii="Times New Roman" w:hAnsi="仿宋_GB2312" w:eastAsia="仿宋_GB2312"/>
          <w:bCs/>
          <w:kern w:val="0"/>
          <w:sz w:val="32"/>
          <w:szCs w:val="32"/>
        </w:rPr>
      </w:pPr>
    </w:p>
    <w:p>
      <w:pPr>
        <w:spacing w:line="560" w:lineRule="exact"/>
        <w:ind w:firstLine="2880" w:firstLineChars="800"/>
        <w:jc w:val="left"/>
        <w:rPr>
          <w:rFonts w:hint="eastAsia" w:ascii="方正小标宋简体" w:hAnsi="方正小标宋简体" w:eastAsia="方正小标宋简体" w:cs="方正小标宋简体"/>
          <w:sz w:val="36"/>
          <w:szCs w:val="36"/>
        </w:rPr>
      </w:pPr>
    </w:p>
    <w:p>
      <w:pPr>
        <w:spacing w:line="560" w:lineRule="exact"/>
        <w:ind w:firstLine="2880" w:firstLineChars="800"/>
        <w:jc w:val="left"/>
        <w:rPr>
          <w:rFonts w:hint="eastAsia" w:ascii="方正小标宋简体" w:hAnsi="方正小标宋简体" w:eastAsia="方正小标宋简体" w:cs="方正小标宋简体"/>
          <w:sz w:val="36"/>
          <w:szCs w:val="36"/>
        </w:rPr>
      </w:pPr>
    </w:p>
    <w:p>
      <w:pPr>
        <w:spacing w:line="560" w:lineRule="exact"/>
        <w:ind w:firstLine="2880" w:firstLineChars="800"/>
        <w:jc w:val="left"/>
        <w:rPr>
          <w:rFonts w:hint="eastAsia" w:ascii="方正小标宋简体" w:hAnsi="方正小标宋简体" w:eastAsia="方正小标宋简体" w:cs="方正小标宋简体"/>
          <w:sz w:val="36"/>
          <w:szCs w:val="36"/>
        </w:rPr>
      </w:pPr>
    </w:p>
    <w:p>
      <w:pPr>
        <w:spacing w:line="560" w:lineRule="exact"/>
        <w:ind w:firstLine="2880" w:firstLineChars="800"/>
        <w:jc w:val="left"/>
        <w:rPr>
          <w:rFonts w:hint="eastAsia" w:ascii="方正小标宋简体" w:hAnsi="方正小标宋简体" w:eastAsia="方正小标宋简体" w:cs="方正小标宋简体"/>
          <w:sz w:val="36"/>
          <w:szCs w:val="36"/>
        </w:rPr>
      </w:pPr>
    </w:p>
    <w:p>
      <w:pPr>
        <w:spacing w:line="560" w:lineRule="exact"/>
        <w:ind w:firstLine="2880" w:firstLineChars="800"/>
        <w:jc w:val="left"/>
        <w:rPr>
          <w:rFonts w:hint="eastAsia" w:ascii="方正小标宋简体" w:hAnsi="方正小标宋简体" w:eastAsia="方正小标宋简体" w:cs="方正小标宋简体"/>
          <w:sz w:val="36"/>
          <w:szCs w:val="36"/>
        </w:rPr>
      </w:pPr>
    </w:p>
    <w:p>
      <w:pPr>
        <w:spacing w:line="560" w:lineRule="exact"/>
        <w:ind w:firstLine="2880" w:firstLineChars="800"/>
        <w:jc w:val="left"/>
        <w:rPr>
          <w:rFonts w:hint="eastAsia" w:ascii="方正小标宋简体" w:hAnsi="方正小标宋简体" w:eastAsia="方正小标宋简体" w:cs="方正小标宋简体"/>
          <w:sz w:val="36"/>
          <w:szCs w:val="36"/>
        </w:rPr>
      </w:pPr>
    </w:p>
    <w:p>
      <w:pPr>
        <w:spacing w:line="560" w:lineRule="exact"/>
        <w:ind w:firstLine="2880" w:firstLineChars="800"/>
        <w:jc w:val="left"/>
        <w:rPr>
          <w:rFonts w:ascii="方正小标宋简体" w:hAnsi="方正小标宋简体" w:eastAsia="方正小标宋简体" w:cs="方正小标宋简体"/>
          <w:sz w:val="36"/>
          <w:szCs w:val="36"/>
        </w:rPr>
      </w:pPr>
      <w:bookmarkStart w:id="3" w:name="_GoBack"/>
      <w:bookmarkEnd w:id="3"/>
      <w:r>
        <w:rPr>
          <w:rFonts w:hint="eastAsia" w:ascii="方正小标宋简体" w:hAnsi="方正小标宋简体" w:eastAsia="方正小标宋简体" w:cs="方正小标宋简体"/>
          <w:sz w:val="36"/>
          <w:szCs w:val="36"/>
        </w:rPr>
        <w:t>三、申请人承诺书</w:t>
      </w:r>
    </w:p>
    <w:p>
      <w:pPr>
        <w:spacing w:line="560" w:lineRule="exact"/>
        <w:ind w:firstLine="640" w:firstLineChars="200"/>
        <w:rPr>
          <w:rFonts w:ascii="Times New Roman" w:hAnsi="仿宋_GB2312" w:eastAsia="方正仿宋_GBK"/>
          <w:sz w:val="32"/>
          <w:szCs w:val="32"/>
        </w:rPr>
      </w:pPr>
    </w:p>
    <w:p>
      <w:pPr>
        <w:spacing w:line="560" w:lineRule="exact"/>
        <w:ind w:firstLine="640" w:firstLineChars="200"/>
        <w:rPr>
          <w:rFonts w:ascii="Times New Roman" w:hAnsi="仿宋_GB2312" w:eastAsia="仿宋_GB2312"/>
          <w:sz w:val="32"/>
          <w:szCs w:val="32"/>
        </w:rPr>
      </w:pPr>
      <w:r>
        <w:rPr>
          <w:rFonts w:ascii="Times New Roman" w:hAnsi="仿宋_GB2312" w:eastAsia="仿宋_GB2312"/>
          <w:sz w:val="32"/>
          <w:szCs w:val="32"/>
        </w:rPr>
        <w:t>申请人现就</w:t>
      </w:r>
      <w:r>
        <w:rPr>
          <w:rFonts w:hint="eastAsia" w:ascii="Times New Roman" w:hAnsi="仿宋_GB2312" w:eastAsia="仿宋_GB2312"/>
          <w:sz w:val="32"/>
          <w:szCs w:val="32"/>
        </w:rPr>
        <w:t>申请的</w:t>
      </w:r>
      <w:r>
        <w:rPr>
          <w:rFonts w:ascii="Times New Roman" w:hAnsi="仿宋_GB2312" w:eastAsia="仿宋_GB2312"/>
          <w:sz w:val="32"/>
          <w:szCs w:val="32"/>
        </w:rPr>
        <w:t>互联网上网服务营业场所信息网络安全</w:t>
      </w:r>
      <w:r>
        <w:rPr>
          <w:rFonts w:hint="eastAsia" w:ascii="仿宋_GB2312" w:hAnsi="仿宋_GB2312" w:eastAsia="仿宋_GB2312" w:cs="仿宋_GB2312"/>
          <w:bCs/>
          <w:sz w:val="32"/>
          <w:szCs w:val="32"/>
        </w:rPr>
        <w:t>业务</w:t>
      </w:r>
      <w:r>
        <w:rPr>
          <w:rFonts w:hint="eastAsia" w:ascii="Times New Roman" w:hAnsi="仿宋_GB2312" w:eastAsia="仿宋_GB2312"/>
          <w:sz w:val="32"/>
          <w:szCs w:val="32"/>
        </w:rPr>
        <w:t>，</w:t>
      </w:r>
      <w:r>
        <w:rPr>
          <w:rFonts w:ascii="Times New Roman" w:hAnsi="仿宋_GB2312" w:eastAsia="仿宋_GB2312"/>
          <w:sz w:val="32"/>
          <w:szCs w:val="32"/>
        </w:rPr>
        <w:t>作出</w:t>
      </w:r>
      <w:r>
        <w:rPr>
          <w:rFonts w:hint="eastAsia" w:ascii="Times New Roman" w:hAnsi="仿宋_GB2312" w:eastAsia="仿宋_GB2312"/>
          <w:sz w:val="32"/>
          <w:szCs w:val="32"/>
        </w:rPr>
        <w:t>以下</w:t>
      </w:r>
      <w:r>
        <w:rPr>
          <w:rFonts w:ascii="Times New Roman" w:hAnsi="仿宋_GB2312" w:eastAsia="仿宋_GB2312"/>
          <w:sz w:val="32"/>
          <w:szCs w:val="32"/>
        </w:rPr>
        <w:t>承诺：</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（一）</w:t>
      </w:r>
      <w:r>
        <w:rPr>
          <w:rFonts w:ascii="Times New Roman" w:hAnsi="仿宋_GB2312" w:eastAsia="仿宋_GB2312"/>
          <w:sz w:val="32"/>
          <w:szCs w:val="32"/>
        </w:rPr>
        <w:t>所填写的基本信息及提交的材料真实、准确、有效；</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（二）</w:t>
      </w:r>
      <w:r>
        <w:rPr>
          <w:rFonts w:ascii="Times New Roman" w:hAnsi="仿宋_GB2312" w:eastAsia="仿宋_GB2312"/>
          <w:sz w:val="32"/>
          <w:szCs w:val="32"/>
        </w:rPr>
        <w:t>已知晓和全面</w:t>
      </w:r>
      <w:r>
        <w:rPr>
          <w:rFonts w:hint="eastAsia" w:ascii="Times New Roman" w:hAnsi="仿宋_GB2312" w:eastAsia="仿宋_GB2312"/>
          <w:sz w:val="32"/>
          <w:szCs w:val="32"/>
        </w:rPr>
        <w:t>理解公安</w:t>
      </w:r>
      <w:r>
        <w:rPr>
          <w:rFonts w:ascii="Times New Roman" w:hAnsi="仿宋_GB2312" w:eastAsia="仿宋_GB2312"/>
          <w:sz w:val="32"/>
          <w:szCs w:val="32"/>
        </w:rPr>
        <w:t>机关告知的全部内容；</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（三）</w:t>
      </w:r>
      <w:r>
        <w:rPr>
          <w:rFonts w:ascii="Times New Roman" w:hAnsi="仿宋_GB2312" w:eastAsia="仿宋_GB2312"/>
          <w:sz w:val="32"/>
          <w:szCs w:val="32"/>
        </w:rPr>
        <w:t>提供</w:t>
      </w:r>
      <w:r>
        <w:rPr>
          <w:rFonts w:hint="eastAsia" w:ascii="Times New Roman" w:hAnsi="仿宋_GB2312" w:eastAsia="仿宋_GB2312"/>
          <w:sz w:val="32"/>
          <w:szCs w:val="32"/>
        </w:rPr>
        <w:t>公安</w:t>
      </w:r>
      <w:r>
        <w:rPr>
          <w:rFonts w:ascii="Times New Roman" w:hAnsi="仿宋_GB2312" w:eastAsia="仿宋_GB2312"/>
          <w:sz w:val="32"/>
          <w:szCs w:val="32"/>
        </w:rPr>
        <w:t>机关告知的全部材料，且所提供的</w:t>
      </w:r>
      <w:r>
        <w:rPr>
          <w:rFonts w:hint="eastAsia" w:ascii="Times New Roman" w:hAnsi="仿宋_GB2312" w:eastAsia="仿宋_GB2312"/>
          <w:sz w:val="32"/>
          <w:szCs w:val="32"/>
        </w:rPr>
        <w:t>报备</w:t>
      </w:r>
      <w:r>
        <w:rPr>
          <w:rFonts w:ascii="Times New Roman" w:hAnsi="仿宋_GB2312" w:eastAsia="仿宋_GB2312"/>
          <w:sz w:val="32"/>
          <w:szCs w:val="32"/>
        </w:rPr>
        <w:t>材料实质内容均真实、合法、有效；</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（四）</w:t>
      </w:r>
      <w:r>
        <w:rPr>
          <w:rFonts w:ascii="Times New Roman" w:hAnsi="仿宋_GB2312" w:eastAsia="仿宋_GB2312"/>
          <w:sz w:val="32"/>
          <w:szCs w:val="32"/>
        </w:rPr>
        <w:t>认为自身</w:t>
      </w:r>
      <w:r>
        <w:rPr>
          <w:rFonts w:hint="eastAsia" w:ascii="Times New Roman" w:hAnsi="仿宋_GB2312" w:eastAsia="仿宋_GB2312"/>
          <w:sz w:val="32"/>
          <w:szCs w:val="32"/>
        </w:rPr>
        <w:t>（承诺）</w:t>
      </w:r>
      <w:r>
        <w:rPr>
          <w:rFonts w:ascii="Times New Roman" w:hAnsi="仿宋_GB2312" w:eastAsia="仿宋_GB2312"/>
          <w:sz w:val="32"/>
          <w:szCs w:val="32"/>
        </w:rPr>
        <w:t>能满足</w:t>
      </w:r>
      <w:r>
        <w:rPr>
          <w:rFonts w:hint="eastAsia" w:ascii="Times New Roman" w:hAnsi="仿宋_GB2312" w:eastAsia="仿宋_GB2312"/>
          <w:sz w:val="32"/>
          <w:szCs w:val="32"/>
        </w:rPr>
        <w:t>行政</w:t>
      </w:r>
      <w:r>
        <w:rPr>
          <w:rFonts w:ascii="Times New Roman" w:hAnsi="仿宋_GB2312" w:eastAsia="仿宋_GB2312"/>
          <w:sz w:val="32"/>
          <w:szCs w:val="32"/>
        </w:rPr>
        <w:t>机关告知的条件、标准和要求；</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（五）开业前（包括试运营期间）</w:t>
      </w:r>
      <w:r>
        <w:rPr>
          <w:rFonts w:ascii="Times New Roman" w:hAnsi="仿宋_GB2312" w:eastAsia="仿宋_GB2312"/>
          <w:sz w:val="32"/>
          <w:szCs w:val="32"/>
        </w:rPr>
        <w:t>落实信息网络安全责任</w:t>
      </w:r>
      <w:r>
        <w:rPr>
          <w:rFonts w:hint="eastAsia" w:ascii="Times New Roman" w:hAnsi="仿宋_GB2312" w:eastAsia="仿宋_GB2312"/>
          <w:sz w:val="32"/>
          <w:szCs w:val="32"/>
        </w:rPr>
        <w:t>；</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（六）</w:t>
      </w:r>
      <w:r>
        <w:rPr>
          <w:rFonts w:ascii="Times New Roman" w:hAnsi="仿宋_GB2312" w:eastAsia="仿宋_GB2312"/>
          <w:sz w:val="32"/>
          <w:szCs w:val="32"/>
        </w:rPr>
        <w:t>如计划开业时间发生变动</w:t>
      </w:r>
      <w:r>
        <w:rPr>
          <w:rFonts w:hint="eastAsia" w:ascii="Times New Roman" w:hAnsi="仿宋_GB2312" w:eastAsia="仿宋_GB2312"/>
          <w:sz w:val="32"/>
          <w:szCs w:val="32"/>
        </w:rPr>
        <w:t>的</w:t>
      </w:r>
      <w:r>
        <w:rPr>
          <w:rFonts w:ascii="Times New Roman" w:hAnsi="仿宋_GB2312" w:eastAsia="仿宋_GB2312"/>
          <w:sz w:val="32"/>
          <w:szCs w:val="32"/>
        </w:rPr>
        <w:t>，将在开展经营活动前至少5个工作日通报</w:t>
      </w:r>
      <w:r>
        <w:rPr>
          <w:rFonts w:hint="eastAsia" w:ascii="Times New Roman" w:hAnsi="仿宋_GB2312" w:eastAsia="仿宋_GB2312"/>
          <w:sz w:val="32"/>
          <w:szCs w:val="32"/>
        </w:rPr>
        <w:t>公安</w:t>
      </w:r>
      <w:r>
        <w:rPr>
          <w:rFonts w:ascii="Times New Roman" w:hAnsi="仿宋_GB2312" w:eastAsia="仿宋_GB2312"/>
          <w:sz w:val="32"/>
          <w:szCs w:val="32"/>
        </w:rPr>
        <w:t>机关。</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（七）</w:t>
      </w:r>
      <w:r>
        <w:rPr>
          <w:rFonts w:ascii="Times New Roman" w:hAnsi="仿宋_GB2312" w:eastAsia="仿宋_GB2312"/>
          <w:sz w:val="32"/>
          <w:szCs w:val="32"/>
        </w:rPr>
        <w:t>上述陈述是申请人真实意思的表示；</w:t>
      </w:r>
    </w:p>
    <w:p>
      <w:pPr>
        <w:spacing w:line="560" w:lineRule="exact"/>
        <w:ind w:firstLine="640" w:firstLineChars="200"/>
        <w:rPr>
          <w:rFonts w:ascii="Times New Roman" w:hAnsi="仿宋_GB2312" w:eastAsia="仿宋_GB2312"/>
          <w:sz w:val="32"/>
          <w:szCs w:val="32"/>
        </w:rPr>
      </w:pPr>
      <w:r>
        <w:rPr>
          <w:rFonts w:hint="eastAsia" w:ascii="Times New Roman" w:hAnsi="仿宋_GB2312" w:eastAsia="仿宋_GB2312"/>
          <w:sz w:val="32"/>
          <w:szCs w:val="32"/>
        </w:rPr>
        <w:t>（八）</w:t>
      </w:r>
      <w:r>
        <w:rPr>
          <w:rFonts w:ascii="Times New Roman" w:hAnsi="仿宋_GB2312" w:eastAsia="仿宋_GB2312"/>
          <w:sz w:val="32"/>
          <w:szCs w:val="32"/>
        </w:rPr>
        <w:t>若违反承诺或者作出不实承诺的，愿意承担相应的法律责任。</w:t>
      </w:r>
    </w:p>
    <w:p>
      <w:pPr>
        <w:spacing w:line="560" w:lineRule="exact"/>
        <w:rPr>
          <w:rFonts w:ascii="Times New Roman" w:hAnsi="仿宋_GB2312" w:eastAsia="仿宋_GB2312"/>
          <w:sz w:val="32"/>
          <w:szCs w:val="32"/>
        </w:rPr>
      </w:pPr>
    </w:p>
    <w:p>
      <w:pPr>
        <w:spacing w:line="560" w:lineRule="exact"/>
        <w:ind w:firstLine="1280" w:firstLineChars="4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w:t>
      </w:r>
      <w:r>
        <w:rPr>
          <w:rFonts w:hint="eastAsia" w:ascii="Times New Roman" w:hAnsi="Times New Roman" w:eastAsia="仿宋_GB2312"/>
          <w:sz w:val="32"/>
          <w:szCs w:val="32"/>
        </w:rPr>
        <w:t xml:space="preserve"> </w:t>
      </w:r>
      <w:r>
        <w:rPr>
          <w:rFonts w:hint="eastAsia" w:eastAsia="仿宋_GB2312"/>
          <w:sz w:val="32"/>
          <w:szCs w:val="32"/>
          <w:lang w:val="en-US" w:eastAsia="zh-CN"/>
        </w:rPr>
        <w:t xml:space="preserve">                </w:t>
      </w:r>
      <w:r>
        <w:rPr>
          <w:rFonts w:hint="eastAsia" w:ascii="Times New Roman" w:hAnsi="Times New Roman" w:eastAsia="仿宋_GB2312"/>
          <w:sz w:val="32"/>
          <w:szCs w:val="32"/>
        </w:rPr>
        <w:t xml:space="preserve">场所名称：      </w:t>
      </w:r>
    </w:p>
    <w:p>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 xml:space="preserve">（签字）      </w:t>
      </w:r>
      <w:r>
        <w:rPr>
          <w:rFonts w:hint="eastAsia" w:eastAsia="仿宋_GB2312"/>
          <w:sz w:val="32"/>
          <w:szCs w:val="32"/>
          <w:lang w:val="en-US" w:eastAsia="zh-CN"/>
        </w:rPr>
        <w:t xml:space="preserve">         </w:t>
      </w:r>
      <w:r>
        <w:rPr>
          <w:rFonts w:ascii="Times New Roman" w:hAnsi="Times New Roman" w:eastAsia="仿宋_GB2312"/>
          <w:sz w:val="32"/>
          <w:szCs w:val="32"/>
        </w:rPr>
        <w:t xml:space="preserve">         （盖章）  </w:t>
      </w:r>
    </w:p>
    <w:p>
      <w:pPr>
        <w:spacing w:line="560" w:lineRule="exact"/>
        <w:ind w:firstLine="1600" w:firstLineChars="500"/>
        <w:rPr>
          <w:rFonts w:ascii="仿宋_GB2312" w:hAnsi="仿宋_GB2312" w:eastAsia="仿宋_GB2312"/>
          <w:sz w:val="32"/>
          <w:szCs w:val="20"/>
        </w:rPr>
      </w:pPr>
      <w:r>
        <w:rPr>
          <w:rFonts w:ascii="Times New Roman" w:hAnsi="Times New Roman" w:eastAsia="仿宋_GB2312"/>
          <w:sz w:val="32"/>
          <w:szCs w:val="32"/>
        </w:rPr>
        <w:t xml:space="preserve">年 月  日      </w:t>
      </w:r>
      <w:r>
        <w:rPr>
          <w:rFonts w:hint="eastAsia" w:eastAsia="仿宋_GB2312"/>
          <w:sz w:val="32"/>
          <w:szCs w:val="32"/>
          <w:lang w:val="en-US" w:eastAsia="zh-CN"/>
        </w:rPr>
        <w:t xml:space="preserve">             </w:t>
      </w:r>
      <w:r>
        <w:rPr>
          <w:rFonts w:ascii="Times New Roman" w:hAnsi="Times New Roman" w:eastAsia="仿宋_GB2312"/>
          <w:sz w:val="32"/>
          <w:szCs w:val="32"/>
        </w:rPr>
        <w:t xml:space="preserve"> 年 月  日</w:t>
      </w:r>
    </w:p>
    <w:p>
      <w:pPr>
        <w:rPr>
          <w:rFonts w:hint="default" w:ascii="Calibri" w:hAnsi="Calibri" w:eastAsia="宋体"/>
          <w:lang w:val="en-US" w:eastAsia="zh-CN"/>
        </w:rPr>
      </w:pPr>
      <w:r>
        <w:rPr>
          <w:rFonts w:hint="eastAsia" w:ascii="仿宋_GB2312" w:hAnsi="仿宋_GB2312" w:eastAsia="仿宋_GB2312" w:cs="仿宋_GB2312"/>
          <w:sz w:val="28"/>
          <w:szCs w:val="28"/>
        </w:rPr>
        <w:t>本文书一式两份，行政机关与申请人各执一份。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Arial Unicode MS"/>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13A9E"/>
    <w:rsid w:val="4121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2022-10-14T02:31:00Z</dcterms:created>
  <dc:creator>心于性情</dc:creator>
  <cp:lastModifiedBy>心于性情</cp:lastModifiedBy>
  <dcterms:modified xsi:type="dcterms:W3CDTF">2022-10-14T02:32:19Z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D1ECAA731F8242D996CA34DB55CAF3DC</vt:lpwstr>
  </property>
</Properties>
</file>